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14713" w14:textId="794A4B52" w:rsidR="009C5760" w:rsidRDefault="000106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rPr>
      </w:pPr>
      <w:r>
        <w:rPr>
          <w:rFonts w:ascii="Arial" w:eastAsia="MS Mincho" w:hAnsi="Arial" w:cs="Arial"/>
          <w:b/>
          <w:color w:val="000000"/>
        </w:rPr>
        <w:t>3GPP TSG-RAN WG4 Meeting # 106</w:t>
      </w:r>
      <w:r>
        <w:rPr>
          <w:rFonts w:ascii="Arial" w:eastAsia="MS Mincho" w:hAnsi="Arial" w:cs="Arial"/>
          <w:b/>
          <w:color w:val="000000"/>
        </w:rPr>
        <w:tab/>
        <w:t xml:space="preserve">                                                                   R4-</w:t>
      </w:r>
      <w:r w:rsidR="006A7567">
        <w:rPr>
          <w:rFonts w:ascii="Arial" w:eastAsia="MS Mincho" w:hAnsi="Arial" w:cs="Arial"/>
          <w:b/>
          <w:color w:val="000000"/>
        </w:rPr>
        <w:t>2302772</w:t>
      </w:r>
    </w:p>
    <w:p w14:paraId="5D5075B9" w14:textId="77777777" w:rsidR="009C5760" w:rsidRDefault="00010646">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MS Mincho" w:hAnsi="Arial" w:cs="Arial"/>
          <w:b/>
          <w:color w:val="000000"/>
        </w:rPr>
      </w:pPr>
      <w:r>
        <w:rPr>
          <w:rFonts w:ascii="Arial" w:eastAsia="MS Mincho" w:hAnsi="Arial" w:cs="Arial"/>
          <w:b/>
          <w:color w:val="000000"/>
        </w:rPr>
        <w:t xml:space="preserve">Athens, Greece, </w:t>
      </w:r>
      <w:proofErr w:type="spellStart"/>
      <w:r>
        <w:rPr>
          <w:rFonts w:ascii="Arial" w:eastAsia="MS Mincho" w:hAnsi="Arial" w:cs="Arial"/>
          <w:b/>
          <w:color w:val="000000"/>
        </w:rPr>
        <w:t>Feburary</w:t>
      </w:r>
      <w:proofErr w:type="spellEnd"/>
      <w:r>
        <w:rPr>
          <w:rFonts w:ascii="Arial" w:eastAsia="MS Mincho" w:hAnsi="Arial" w:cs="Arial"/>
          <w:b/>
          <w:color w:val="000000"/>
        </w:rPr>
        <w:t xml:space="preserve"> 27 – March 3, 2023</w:t>
      </w:r>
    </w:p>
    <w:p w14:paraId="72C12188" w14:textId="77777777" w:rsidR="009C5760" w:rsidRDefault="009C5760">
      <w:pPr>
        <w:spacing w:after="120"/>
        <w:ind w:left="1985" w:hanging="1985"/>
        <w:rPr>
          <w:rFonts w:ascii="Arial" w:eastAsia="MS Mincho" w:hAnsi="Arial" w:cs="Arial"/>
          <w:b/>
        </w:rPr>
      </w:pPr>
    </w:p>
    <w:p w14:paraId="76304AC0" w14:textId="77777777" w:rsidR="009C5760" w:rsidRDefault="0001064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rPr>
      </w:pPr>
      <w:r>
        <w:rPr>
          <w:rFonts w:ascii="Arial" w:eastAsia="MS Mincho" w:hAnsi="Arial" w:cs="Arial"/>
          <w:b/>
          <w:color w:val="000000"/>
        </w:rPr>
        <w:t>Agenda item:</w:t>
      </w:r>
      <w:r>
        <w:rPr>
          <w:rFonts w:ascii="Arial" w:eastAsia="MS Mincho" w:hAnsi="Arial" w:cs="Arial"/>
          <w:b/>
          <w:color w:val="000000"/>
        </w:rPr>
        <w:tab/>
      </w:r>
      <w:r>
        <w:rPr>
          <w:rFonts w:ascii="Arial" w:eastAsia="MS Mincho" w:hAnsi="Arial" w:cs="Arial"/>
          <w:b/>
          <w:color w:val="000000"/>
          <w:lang w:eastAsia="ja-JP"/>
        </w:rPr>
        <w:tab/>
      </w:r>
      <w:r>
        <w:rPr>
          <w:rFonts w:ascii="Arial" w:eastAsia="MS Mincho" w:hAnsi="Arial" w:cs="Arial"/>
          <w:b/>
          <w:color w:val="000000"/>
          <w:lang w:eastAsia="ja-JP"/>
        </w:rPr>
        <w:tab/>
      </w:r>
      <w:r>
        <w:rPr>
          <w:rFonts w:ascii="Arial" w:hAnsi="Arial" w:cs="Arial"/>
          <w:color w:val="000000"/>
        </w:rPr>
        <w:t>9.10.4</w:t>
      </w:r>
    </w:p>
    <w:p w14:paraId="35B09AC4" w14:textId="77777777" w:rsidR="009C5760" w:rsidRDefault="00010646">
      <w:pPr>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Moderator (Intel Corporation)</w:t>
      </w:r>
    </w:p>
    <w:p w14:paraId="532E2426" w14:textId="77777777" w:rsidR="009C5760" w:rsidRDefault="00010646">
      <w:pPr>
        <w:spacing w:after="120"/>
        <w:ind w:left="1985" w:hanging="1985"/>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eastAsia="MS Mincho" w:hAnsi="Arial" w:cs="Arial"/>
          <w:color w:val="000000"/>
        </w:rPr>
        <w:t xml:space="preserve">Topic </w:t>
      </w:r>
      <w:r>
        <w:rPr>
          <w:rFonts w:ascii="Arial" w:hAnsi="Arial" w:cs="Arial" w:hint="eastAsia"/>
          <w:color w:val="000000"/>
        </w:rPr>
        <w:t xml:space="preserve">summary for </w:t>
      </w:r>
      <w:r>
        <w:rPr>
          <w:rFonts w:ascii="Arial" w:hAnsi="Arial" w:cs="Arial"/>
          <w:color w:val="000000"/>
        </w:rPr>
        <w:t>[106][214] NR_MG_enh2_part2</w:t>
      </w:r>
    </w:p>
    <w:p w14:paraId="2C2DA291" w14:textId="77777777" w:rsidR="009C5760" w:rsidRDefault="00010646">
      <w:pPr>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Information</w:t>
      </w:r>
    </w:p>
    <w:p w14:paraId="6DC26991" w14:textId="77777777" w:rsidR="009C5760" w:rsidRDefault="00010646">
      <w:pPr>
        <w:pStyle w:val="Heading1"/>
        <w:rPr>
          <w:rFonts w:eastAsiaTheme="minorEastAsia"/>
          <w:lang w:eastAsia="zh-CN"/>
        </w:rPr>
      </w:pPr>
      <w:r>
        <w:rPr>
          <w:rFonts w:hint="eastAsia"/>
          <w:lang w:eastAsia="ja-JP"/>
        </w:rPr>
        <w:t>Introduction</w:t>
      </w:r>
    </w:p>
    <w:p w14:paraId="5658D829" w14:textId="77777777" w:rsidR="009C5760" w:rsidRDefault="00010646">
      <w:r>
        <w:t xml:space="preserve">This document is the </w:t>
      </w:r>
      <w:proofErr w:type="spellStart"/>
      <w:r>
        <w:t>TDocs</w:t>
      </w:r>
      <w:proofErr w:type="spellEnd"/>
      <w:r>
        <w:t xml:space="preserve"> summary for [105][221] NR_MG_enh2_part2 with the following topics covered</w:t>
      </w:r>
    </w:p>
    <w:p w14:paraId="296979BB" w14:textId="5A736A28" w:rsidR="009C5760" w:rsidRDefault="00010646">
      <w:pPr>
        <w:pStyle w:val="ListParagraph"/>
        <w:numPr>
          <w:ilvl w:val="0"/>
          <w:numId w:val="4"/>
        </w:numPr>
        <w:ind w:firstLineChars="0"/>
        <w:textAlignment w:val="auto"/>
      </w:pPr>
      <w:r>
        <w:t>Topic 1:</w:t>
      </w:r>
      <w:r>
        <w:tab/>
        <w:t xml:space="preserve"> Measurement without gaps for UEs reporting </w:t>
      </w:r>
      <w:proofErr w:type="spellStart"/>
      <w:r>
        <w:t>NeedForGapsInfoNR</w:t>
      </w:r>
      <w:proofErr w:type="spellEnd"/>
      <w:r>
        <w:t xml:space="preserve"> (AI </w:t>
      </w:r>
      <w:r w:rsidR="00E81F85">
        <w:t>9</w:t>
      </w:r>
      <w:r>
        <w:t>.10.3.1)</w:t>
      </w:r>
    </w:p>
    <w:p w14:paraId="4E6FD6CC" w14:textId="4327F3D6" w:rsidR="009C5760" w:rsidRDefault="00010646">
      <w:pPr>
        <w:pStyle w:val="ListParagraph"/>
        <w:numPr>
          <w:ilvl w:val="0"/>
          <w:numId w:val="4"/>
        </w:numPr>
        <w:ind w:firstLineChars="0"/>
        <w:textAlignment w:val="auto"/>
      </w:pPr>
      <w:r>
        <w:t>Topic 2:</w:t>
      </w:r>
      <w:r>
        <w:tab/>
        <w:t xml:space="preserve"> Inter-RAT measurement without gap (AI </w:t>
      </w:r>
      <w:r w:rsidR="00E81F85">
        <w:t>9</w:t>
      </w:r>
      <w:r>
        <w:t>.10.3.2)</w:t>
      </w:r>
    </w:p>
    <w:p w14:paraId="33901E1C" w14:textId="77777777" w:rsidR="009C5760" w:rsidRDefault="009C5760"/>
    <w:p w14:paraId="3ADFF562" w14:textId="77777777" w:rsidR="009C5760" w:rsidRPr="00F206D3" w:rsidRDefault="00010646">
      <w:pPr>
        <w:pStyle w:val="Heading1"/>
        <w:rPr>
          <w:lang w:val="en-US"/>
        </w:rPr>
      </w:pPr>
      <w:r w:rsidRPr="00F206D3">
        <w:rPr>
          <w:lang w:val="en-US" w:eastAsia="ja-JP"/>
        </w:rPr>
        <w:t xml:space="preserve">Topic #1: Measurement without gaps for UEs reporting </w:t>
      </w:r>
      <w:proofErr w:type="spellStart"/>
      <w:r w:rsidRPr="00F206D3">
        <w:rPr>
          <w:lang w:val="en-US" w:eastAsia="ja-JP"/>
        </w:rPr>
        <w:t>NeedForGapsInfoNR</w:t>
      </w:r>
      <w:proofErr w:type="spellEnd"/>
      <w:r w:rsidRPr="00F206D3">
        <w:rPr>
          <w:lang w:val="en-US" w:eastAsia="ja-JP"/>
        </w:rPr>
        <w:t xml:space="preserve"> (AI</w:t>
      </w:r>
      <w:r w:rsidRPr="00F206D3">
        <w:rPr>
          <w:lang w:val="en-US"/>
        </w:rPr>
        <w:t xml:space="preserve"> 9.10.3.1)</w:t>
      </w:r>
    </w:p>
    <w:p w14:paraId="3CD588F1" w14:textId="77777777" w:rsidR="009C5760" w:rsidRPr="00F206D3" w:rsidRDefault="009C5760"/>
    <w:p w14:paraId="66F3654F" w14:textId="77777777" w:rsidR="009C5760" w:rsidRDefault="00010646">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9C5760" w14:paraId="2288E191" w14:textId="77777777">
        <w:trPr>
          <w:trHeight w:val="468"/>
        </w:trPr>
        <w:tc>
          <w:tcPr>
            <w:tcW w:w="1129" w:type="dxa"/>
            <w:vAlign w:val="center"/>
          </w:tcPr>
          <w:p w14:paraId="228266C9" w14:textId="77777777" w:rsidR="009C5760" w:rsidRDefault="00010646">
            <w:pPr>
              <w:spacing w:before="120" w:after="120"/>
              <w:rPr>
                <w:rFonts w:eastAsia="Yu Mincho"/>
                <w:b/>
                <w:bCs/>
              </w:rPr>
            </w:pPr>
            <w:r>
              <w:rPr>
                <w:rFonts w:eastAsia="Yu Mincho"/>
                <w:b/>
                <w:bCs/>
              </w:rPr>
              <w:t>T-doc number</w:t>
            </w:r>
          </w:p>
        </w:tc>
        <w:tc>
          <w:tcPr>
            <w:tcW w:w="1134" w:type="dxa"/>
            <w:vAlign w:val="center"/>
          </w:tcPr>
          <w:p w14:paraId="7FADF3C0" w14:textId="77777777" w:rsidR="009C5760" w:rsidRDefault="00010646">
            <w:pPr>
              <w:spacing w:before="120" w:after="120"/>
              <w:rPr>
                <w:rFonts w:eastAsia="Yu Mincho"/>
                <w:b/>
                <w:bCs/>
              </w:rPr>
            </w:pPr>
            <w:r>
              <w:rPr>
                <w:rFonts w:eastAsia="Yu Mincho"/>
                <w:b/>
                <w:bCs/>
              </w:rPr>
              <w:t>Company</w:t>
            </w:r>
          </w:p>
        </w:tc>
        <w:tc>
          <w:tcPr>
            <w:tcW w:w="7368" w:type="dxa"/>
            <w:vAlign w:val="center"/>
          </w:tcPr>
          <w:p w14:paraId="4F6CF892" w14:textId="77777777" w:rsidR="009C5760" w:rsidRDefault="00010646">
            <w:pPr>
              <w:spacing w:before="120" w:after="120"/>
              <w:rPr>
                <w:rFonts w:eastAsia="Yu Mincho"/>
                <w:b/>
                <w:bCs/>
              </w:rPr>
            </w:pPr>
            <w:r>
              <w:rPr>
                <w:rFonts w:eastAsia="Yu Mincho"/>
                <w:b/>
                <w:bCs/>
              </w:rPr>
              <w:t>Proposals / Observations</w:t>
            </w:r>
          </w:p>
        </w:tc>
      </w:tr>
      <w:tr w:rsidR="009C5760" w14:paraId="29238482" w14:textId="77777777">
        <w:trPr>
          <w:trHeight w:val="468"/>
        </w:trPr>
        <w:tc>
          <w:tcPr>
            <w:tcW w:w="1129" w:type="dxa"/>
          </w:tcPr>
          <w:p w14:paraId="78423A0F" w14:textId="77777777" w:rsidR="009C5760" w:rsidRDefault="00000000">
            <w:pPr>
              <w:spacing w:before="120" w:after="120"/>
              <w:rPr>
                <w:rFonts w:eastAsia="Yu Mincho" w:cstheme="minorHAnsi"/>
              </w:rPr>
            </w:pPr>
            <w:hyperlink r:id="rId14" w:history="1">
              <w:r w:rsidR="00010646">
                <w:rPr>
                  <w:rFonts w:ascii="Arial" w:eastAsia="Times New Roman" w:hAnsi="Arial" w:cs="Arial"/>
                  <w:b/>
                  <w:bCs/>
                  <w:color w:val="0000FF"/>
                  <w:sz w:val="16"/>
                  <w:szCs w:val="16"/>
                  <w:u w:val="single"/>
                </w:rPr>
                <w:t>R4-2300223</w:t>
              </w:r>
            </w:hyperlink>
          </w:p>
        </w:tc>
        <w:tc>
          <w:tcPr>
            <w:tcW w:w="1134" w:type="dxa"/>
          </w:tcPr>
          <w:p w14:paraId="1FBA4F1B" w14:textId="77777777" w:rsidR="009C5760" w:rsidRDefault="00010646">
            <w:pPr>
              <w:spacing w:before="120" w:after="120"/>
              <w:rPr>
                <w:rFonts w:eastAsia="Yu Mincho" w:cstheme="minorHAnsi"/>
              </w:rPr>
            </w:pPr>
            <w:r>
              <w:rPr>
                <w:rFonts w:ascii="Arial" w:eastAsia="Times New Roman" w:hAnsi="Arial" w:cs="Arial"/>
                <w:sz w:val="16"/>
                <w:szCs w:val="16"/>
              </w:rPr>
              <w:t>Apple</w:t>
            </w:r>
          </w:p>
        </w:tc>
        <w:tc>
          <w:tcPr>
            <w:tcW w:w="7368" w:type="dxa"/>
          </w:tcPr>
          <w:p w14:paraId="497989D0" w14:textId="77777777" w:rsidR="009C5760" w:rsidRDefault="00010646">
            <w:pPr>
              <w:jc w:val="both"/>
              <w:rPr>
                <w:rFonts w:cs="v4.2.0"/>
                <w:b/>
                <w:bCs/>
              </w:rPr>
            </w:pPr>
            <w:r>
              <w:rPr>
                <w:rFonts w:cs="v4.2.0"/>
                <w:b/>
                <w:bCs/>
              </w:rPr>
              <w:fldChar w:fldCharType="begin"/>
            </w:r>
            <w:r>
              <w:rPr>
                <w:rFonts w:cs="v4.2.0"/>
                <w:b/>
                <w:bCs/>
              </w:rPr>
              <w:instrText xml:space="preserve"> REF _Ref127179056 \h  \* MERGEFORMAT </w:instrText>
            </w:r>
            <w:r>
              <w:rPr>
                <w:rFonts w:cs="v4.2.0"/>
                <w:b/>
                <w:bCs/>
              </w:rPr>
            </w:r>
            <w:r>
              <w:rPr>
                <w:rFonts w:cs="v4.2.0"/>
                <w:b/>
                <w:bCs/>
              </w:rPr>
              <w:fldChar w:fldCharType="separate"/>
            </w:r>
            <w:r>
              <w:rPr>
                <w:b/>
                <w:bCs/>
              </w:rPr>
              <w:t>Proposal 1: since RAN4 has already agreed</w:t>
            </w:r>
            <w:r>
              <w:rPr>
                <w:b/>
                <w:bCs/>
                <w:szCs w:val="24"/>
              </w:rPr>
              <w:t xml:space="preserve"> to introduce additional Rel-18 UE </w:t>
            </w:r>
            <w:proofErr w:type="spellStart"/>
            <w:r>
              <w:rPr>
                <w:b/>
                <w:bCs/>
                <w:szCs w:val="24"/>
              </w:rPr>
              <w:t>signalling</w:t>
            </w:r>
            <w:proofErr w:type="spellEnd"/>
            <w:r>
              <w:rPr>
                <w:b/>
                <w:bCs/>
                <w:szCs w:val="24"/>
              </w:rPr>
              <w:t xml:space="preserve"> to differentiate UE supporting no gap with interruption, there is no need for RAN4 continue discussing this issue. </w:t>
            </w:r>
            <w:proofErr w:type="spellStart"/>
            <w:r>
              <w:rPr>
                <w:b/>
                <w:bCs/>
                <w:szCs w:val="24"/>
              </w:rPr>
              <w:t>Signalling</w:t>
            </w:r>
            <w:proofErr w:type="spellEnd"/>
            <w:r>
              <w:rPr>
                <w:b/>
                <w:bCs/>
                <w:szCs w:val="24"/>
              </w:rPr>
              <w:t xml:space="preserve"> details can be up to RAN2.</w:t>
            </w:r>
            <w:r>
              <w:rPr>
                <w:rFonts w:cs="v4.2.0"/>
                <w:b/>
                <w:bCs/>
              </w:rPr>
              <w:fldChar w:fldCharType="end"/>
            </w:r>
          </w:p>
          <w:p w14:paraId="56A8C395" w14:textId="77777777" w:rsidR="009C5760" w:rsidRDefault="00010646">
            <w:pPr>
              <w:jc w:val="both"/>
              <w:rPr>
                <w:rFonts w:cs="v4.2.0"/>
                <w:b/>
                <w:bCs/>
              </w:rPr>
            </w:pPr>
            <w:r>
              <w:rPr>
                <w:rFonts w:cs="v4.2.0"/>
                <w:b/>
                <w:bCs/>
              </w:rPr>
              <w:fldChar w:fldCharType="begin"/>
            </w:r>
            <w:r>
              <w:rPr>
                <w:rFonts w:cs="v4.2.0"/>
                <w:b/>
                <w:bCs/>
              </w:rPr>
              <w:instrText xml:space="preserve"> REF _Ref127179065 \h  \* MERGEFORMAT </w:instrText>
            </w:r>
            <w:r>
              <w:rPr>
                <w:rFonts w:cs="v4.2.0"/>
                <w:b/>
                <w:bCs/>
              </w:rPr>
            </w:r>
            <w:r>
              <w:rPr>
                <w:rFonts w:cs="v4.2.0"/>
                <w:b/>
                <w:bCs/>
              </w:rPr>
              <w:fldChar w:fldCharType="separate"/>
            </w:r>
            <w:r>
              <w:rPr>
                <w:b/>
                <w:bCs/>
              </w:rPr>
              <w:t xml:space="preserve">Proposal 2: RAN4 shall inform RAN2 about additional R18 UE </w:t>
            </w:r>
            <w:proofErr w:type="spellStart"/>
            <w:r>
              <w:rPr>
                <w:b/>
                <w:bCs/>
              </w:rPr>
              <w:t>signalling</w:t>
            </w:r>
            <w:proofErr w:type="spellEnd"/>
            <w:r>
              <w:rPr>
                <w:b/>
                <w:bCs/>
              </w:rPr>
              <w:t>.</w:t>
            </w:r>
            <w:r>
              <w:rPr>
                <w:rFonts w:cs="v4.2.0"/>
                <w:b/>
                <w:bCs/>
              </w:rPr>
              <w:fldChar w:fldCharType="end"/>
            </w:r>
          </w:p>
          <w:p w14:paraId="23640EDC" w14:textId="77777777" w:rsidR="009C5760" w:rsidRDefault="00010646">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 xml:space="preserve">Proposal 3: interruption length in </w:t>
            </w:r>
            <w:proofErr w:type="spellStart"/>
            <w:r>
              <w:rPr>
                <w:b/>
                <w:bCs/>
              </w:rPr>
              <w:t>NeedForGap</w:t>
            </w:r>
            <w:proofErr w:type="spellEnd"/>
            <w:r>
              <w:rPr>
                <w:b/>
                <w:bCs/>
              </w:rPr>
              <w:t xml:space="preserve"> is same as that defined in NCSG, </w:t>
            </w:r>
            <w:proofErr w:type="gramStart"/>
            <w:r>
              <w:rPr>
                <w:b/>
                <w:bCs/>
              </w:rPr>
              <w:t>i.e.</w:t>
            </w:r>
            <w:proofErr w:type="gramEnd"/>
            <w:r>
              <w:rPr>
                <w:b/>
                <w:bCs/>
              </w:rPr>
              <w:t xml:space="preserve"> 1ms in FR1 and 0.75ms in FR2.</w:t>
            </w:r>
            <w:r>
              <w:rPr>
                <w:rFonts w:cs="v4.2.0"/>
                <w:b/>
                <w:bCs/>
              </w:rPr>
              <w:fldChar w:fldCharType="end"/>
            </w:r>
          </w:p>
          <w:p w14:paraId="509ADEB2" w14:textId="77777777" w:rsidR="009C5760" w:rsidRDefault="00010646">
            <w:pPr>
              <w:jc w:val="both"/>
              <w:rPr>
                <w:rFonts w:cs="v4.2.0"/>
                <w:b/>
                <w:bCs/>
              </w:rPr>
            </w:pPr>
            <w:r>
              <w:rPr>
                <w:rFonts w:cs="v4.2.0"/>
                <w:b/>
                <w:bCs/>
              </w:rPr>
              <w:fldChar w:fldCharType="begin"/>
            </w:r>
            <w:r>
              <w:rPr>
                <w:rFonts w:cs="v4.2.0"/>
                <w:b/>
                <w:bCs/>
              </w:rPr>
              <w:instrText xml:space="preserve"> REF _Ref118315185 \h  \* MERGEFORMAT </w:instrText>
            </w:r>
            <w:r>
              <w:rPr>
                <w:rFonts w:cs="v4.2.0"/>
                <w:b/>
                <w:bCs/>
              </w:rPr>
            </w:r>
            <w:r>
              <w:rPr>
                <w:rFonts w:cs="v4.2.0"/>
                <w:b/>
                <w:bCs/>
              </w:rPr>
              <w:fldChar w:fldCharType="separate"/>
            </w:r>
            <w:r>
              <w:rPr>
                <w:b/>
                <w:bCs/>
              </w:rPr>
              <w:t xml:space="preserve">Observation 1: interruption </w:t>
            </w:r>
            <w:proofErr w:type="gramStart"/>
            <w:r>
              <w:rPr>
                <w:b/>
                <w:bCs/>
              </w:rPr>
              <w:t>location based</w:t>
            </w:r>
            <w:proofErr w:type="gramEnd"/>
            <w:r>
              <w:rPr>
                <w:b/>
                <w:bCs/>
              </w:rPr>
              <w:t xml:space="preserve"> solution can avoid waste of network resource, compared with interruption ratio based solution.</w:t>
            </w:r>
            <w:r>
              <w:rPr>
                <w:rFonts w:cs="v4.2.0"/>
                <w:b/>
                <w:bCs/>
              </w:rPr>
              <w:fldChar w:fldCharType="end"/>
            </w:r>
          </w:p>
          <w:p w14:paraId="605E2529" w14:textId="77777777" w:rsidR="009C5760" w:rsidRDefault="00010646">
            <w:pPr>
              <w:jc w:val="both"/>
              <w:rPr>
                <w:rFonts w:cs="v4.2.0"/>
                <w:b/>
                <w:bCs/>
              </w:rPr>
            </w:pPr>
            <w:r>
              <w:rPr>
                <w:rFonts w:cs="v4.2.0"/>
                <w:b/>
                <w:bCs/>
              </w:rPr>
              <w:fldChar w:fldCharType="begin"/>
            </w:r>
            <w:r>
              <w:rPr>
                <w:rFonts w:cs="v4.2.0"/>
                <w:b/>
                <w:bCs/>
              </w:rPr>
              <w:instrText xml:space="preserve"> REF _Ref127179088 \h  \* MERGEFORMAT </w:instrText>
            </w:r>
            <w:r>
              <w:rPr>
                <w:rFonts w:cs="v4.2.0"/>
                <w:b/>
                <w:bCs/>
              </w:rPr>
            </w:r>
            <w:r>
              <w:rPr>
                <w:rFonts w:cs="v4.2.0"/>
                <w:b/>
                <w:bCs/>
              </w:rPr>
              <w:fldChar w:fldCharType="separate"/>
            </w:r>
            <w:r>
              <w:rPr>
                <w:b/>
                <w:bCs/>
              </w:rPr>
              <w:t xml:space="preserve">Observation 2: interruption </w:t>
            </w:r>
            <w:proofErr w:type="gramStart"/>
            <w:r>
              <w:rPr>
                <w:b/>
                <w:bCs/>
              </w:rPr>
              <w:t>location based</w:t>
            </w:r>
            <w:proofErr w:type="gramEnd"/>
            <w:r>
              <w:rPr>
                <w:b/>
                <w:bCs/>
              </w:rPr>
              <w:t xml:space="preserve"> solution may result in increase of UE power consumption, compared with interruption ratio based solution.</w:t>
            </w:r>
            <w:r>
              <w:rPr>
                <w:rFonts w:cs="v4.2.0"/>
                <w:b/>
                <w:bCs/>
              </w:rPr>
              <w:fldChar w:fldCharType="end"/>
            </w:r>
          </w:p>
          <w:p w14:paraId="16C46F36" w14:textId="77777777" w:rsidR="009C5760" w:rsidRDefault="00010646">
            <w:pPr>
              <w:jc w:val="both"/>
              <w:rPr>
                <w:rFonts w:cs="v4.2.0"/>
                <w:b/>
                <w:bCs/>
              </w:rPr>
            </w:pPr>
            <w:r>
              <w:rPr>
                <w:rFonts w:cs="v4.2.0"/>
                <w:b/>
                <w:bCs/>
              </w:rPr>
              <w:fldChar w:fldCharType="begin"/>
            </w:r>
            <w:r>
              <w:rPr>
                <w:rFonts w:cs="v4.2.0"/>
                <w:b/>
                <w:bCs/>
              </w:rPr>
              <w:instrText xml:space="preserve"> REF _Ref118311756 \h  \* MERGEFORMAT </w:instrText>
            </w:r>
            <w:r>
              <w:rPr>
                <w:rFonts w:cs="v4.2.0"/>
                <w:b/>
                <w:bCs/>
              </w:rPr>
            </w:r>
            <w:r>
              <w:rPr>
                <w:rFonts w:cs="v4.2.0"/>
                <w:b/>
                <w:bCs/>
              </w:rPr>
              <w:fldChar w:fldCharType="separate"/>
            </w:r>
            <w:r>
              <w:rPr>
                <w:b/>
                <w:bCs/>
              </w:rPr>
              <w:t xml:space="preserve">Proposal 4: RAN4 shall specify interruption location for </w:t>
            </w:r>
            <w:proofErr w:type="spellStart"/>
            <w:r>
              <w:rPr>
                <w:b/>
                <w:bCs/>
              </w:rPr>
              <w:t>NeedForGap</w:t>
            </w:r>
            <w:proofErr w:type="spellEnd"/>
            <w:r>
              <w:rPr>
                <w:b/>
                <w:bCs/>
              </w:rPr>
              <w:t>.</w:t>
            </w:r>
            <w:r>
              <w:rPr>
                <w:rFonts w:cs="v4.2.0"/>
                <w:b/>
                <w:bCs/>
              </w:rPr>
              <w:fldChar w:fldCharType="end"/>
            </w:r>
          </w:p>
          <w:p w14:paraId="08EB31E1" w14:textId="77777777" w:rsidR="009C5760" w:rsidRDefault="00010646">
            <w:pPr>
              <w:jc w:val="both"/>
              <w:rPr>
                <w:rFonts w:cs="v4.2.0"/>
                <w:b/>
                <w:bCs/>
              </w:rPr>
            </w:pPr>
            <w:r>
              <w:rPr>
                <w:rFonts w:cs="v4.2.0"/>
                <w:b/>
                <w:bCs/>
              </w:rPr>
              <w:fldChar w:fldCharType="begin"/>
            </w:r>
            <w:r>
              <w:rPr>
                <w:rFonts w:cs="v4.2.0"/>
                <w:b/>
                <w:bCs/>
              </w:rPr>
              <w:instrText xml:space="preserve"> REF _Ref127179071 \h  \* MERGEFORMAT </w:instrText>
            </w:r>
            <w:r>
              <w:rPr>
                <w:rFonts w:cs="v4.2.0"/>
                <w:b/>
                <w:bCs/>
              </w:rPr>
            </w:r>
            <w:r>
              <w:rPr>
                <w:rFonts w:cs="v4.2.0"/>
                <w:b/>
                <w:bCs/>
              </w:rPr>
              <w:fldChar w:fldCharType="separate"/>
            </w:r>
            <w:r>
              <w:rPr>
                <w:b/>
                <w:bCs/>
              </w:rPr>
              <w:t>Proposal 5: on other aspect on whether to allow interruption:</w:t>
            </w:r>
            <w:r>
              <w:rPr>
                <w:rFonts w:cs="v4.2.0"/>
                <w:b/>
                <w:bCs/>
              </w:rPr>
              <w:fldChar w:fldCharType="end"/>
            </w:r>
          </w:p>
          <w:p w14:paraId="41E52E40" w14:textId="77777777" w:rsidR="009C5760" w:rsidRDefault="00010646">
            <w:pPr>
              <w:pStyle w:val="Caption"/>
              <w:numPr>
                <w:ilvl w:val="0"/>
                <w:numId w:val="5"/>
              </w:numPr>
              <w:spacing w:before="0" w:after="160"/>
              <w:rPr>
                <w:bCs/>
              </w:rPr>
            </w:pPr>
            <w:r>
              <w:t xml:space="preserve">When UE reports </w:t>
            </w:r>
            <w:proofErr w:type="gramStart"/>
            <w:r>
              <w:t>‘ [</w:t>
            </w:r>
            <w:proofErr w:type="gramEnd"/>
            <w:r>
              <w:t xml:space="preserve">TBD1 upon issue 1-1-1]’ to indicate the interruption allowed, the interruption should be allowed for all the serving cells if UE does not support per-FR gap, and all the serving </w:t>
            </w:r>
            <w:r>
              <w:lastRenderedPageBreak/>
              <w:t>cells in the same FR as the measurement if UE supports per-FR gap.</w:t>
            </w:r>
          </w:p>
          <w:p w14:paraId="102C18DB" w14:textId="77777777" w:rsidR="009C5760" w:rsidRDefault="00010646">
            <w:pPr>
              <w:pStyle w:val="Caption"/>
              <w:numPr>
                <w:ilvl w:val="0"/>
                <w:numId w:val="5"/>
              </w:numPr>
              <w:spacing w:before="0" w:after="160"/>
            </w:pPr>
            <w:r>
              <w:t>When UE reports ‘[TBD2 upon issue 1-1-1]’ to indicate NO interruption is needed, the interruption is not allowed for the corresponding measurement</w:t>
            </w:r>
          </w:p>
          <w:p w14:paraId="06C2479A" w14:textId="77777777" w:rsidR="009C5760" w:rsidRDefault="00010646">
            <w:pPr>
              <w:pStyle w:val="Caption"/>
              <w:numPr>
                <w:ilvl w:val="0"/>
                <w:numId w:val="5"/>
              </w:numPr>
              <w:spacing w:before="0" w:after="160"/>
            </w:pPr>
            <w:r>
              <w:t xml:space="preserve">Note: </w:t>
            </w:r>
          </w:p>
          <w:p w14:paraId="6641A1B4" w14:textId="77777777" w:rsidR="009C5760" w:rsidRPr="00F206D3" w:rsidRDefault="00010646">
            <w:pPr>
              <w:pStyle w:val="Caption"/>
              <w:numPr>
                <w:ilvl w:val="1"/>
                <w:numId w:val="5"/>
              </w:numPr>
              <w:spacing w:before="0" w:after="160"/>
              <w:rPr>
                <w:i/>
                <w:iCs/>
              </w:rPr>
            </w:pPr>
            <w:r w:rsidRPr="00F206D3">
              <w:rPr>
                <w:i/>
                <w:iCs/>
              </w:rPr>
              <w:t>Case 1: without gap and no interruption (</w:t>
            </w:r>
            <w:proofErr w:type="gramStart"/>
            <w:r w:rsidRPr="00F206D3">
              <w:rPr>
                <w:i/>
                <w:iCs/>
              </w:rPr>
              <w:t>e.g. ’</w:t>
            </w:r>
            <w:proofErr w:type="gramEnd"/>
            <w:r w:rsidRPr="00F206D3">
              <w:rPr>
                <w:i/>
                <w:iCs/>
              </w:rPr>
              <w:t>[TBD1]’ indicated in [TBD new signaling]</w:t>
            </w:r>
            <w:r>
              <w:rPr>
                <w:i/>
                <w:iCs/>
              </w:rPr>
              <w:t>)</w:t>
            </w:r>
          </w:p>
          <w:p w14:paraId="7EE57085" w14:textId="77777777" w:rsidR="009C5760" w:rsidRPr="00F206D3" w:rsidRDefault="00010646">
            <w:pPr>
              <w:pStyle w:val="Caption"/>
              <w:numPr>
                <w:ilvl w:val="1"/>
                <w:numId w:val="5"/>
              </w:numPr>
              <w:spacing w:before="0" w:after="160"/>
              <w:rPr>
                <w:i/>
                <w:iCs/>
              </w:rPr>
            </w:pPr>
            <w:r>
              <w:rPr>
                <w:i/>
                <w:iCs/>
              </w:rPr>
              <w:t xml:space="preserve">Case 2: </w:t>
            </w:r>
            <w:r w:rsidRPr="00F206D3">
              <w:rPr>
                <w:i/>
                <w:iCs/>
              </w:rPr>
              <w:t>without gap but interruption allowed (</w:t>
            </w:r>
            <w:proofErr w:type="gramStart"/>
            <w:r w:rsidRPr="00F206D3">
              <w:rPr>
                <w:i/>
                <w:iCs/>
              </w:rPr>
              <w:t>e.g. ’</w:t>
            </w:r>
            <w:proofErr w:type="gramEnd"/>
            <w:r w:rsidRPr="00F206D3">
              <w:rPr>
                <w:i/>
                <w:iCs/>
              </w:rPr>
              <w:t>[TBD2]’ indicated in [TBD new signaling]</w:t>
            </w:r>
            <w:r w:rsidRPr="00F206D3">
              <w:t xml:space="preserve"> </w:t>
            </w:r>
          </w:p>
          <w:p w14:paraId="431AA15E" w14:textId="77777777" w:rsidR="009C5760" w:rsidRDefault="00010646">
            <w:pPr>
              <w:jc w:val="both"/>
              <w:rPr>
                <w:rFonts w:cs="v4.2.0"/>
                <w:b/>
                <w:bCs/>
              </w:rPr>
            </w:pPr>
            <w:r>
              <w:rPr>
                <w:rFonts w:cs="v4.2.0"/>
                <w:b/>
                <w:bCs/>
              </w:rPr>
              <w:fldChar w:fldCharType="begin"/>
            </w:r>
            <w:r>
              <w:rPr>
                <w:rFonts w:cs="v4.2.0"/>
                <w:b/>
                <w:bCs/>
              </w:rPr>
              <w:instrText xml:space="preserve"> REF _Ref127179073 \h  \* MERGEFORMAT </w:instrText>
            </w:r>
            <w:r>
              <w:rPr>
                <w:rFonts w:cs="v4.2.0"/>
                <w:b/>
                <w:bCs/>
              </w:rPr>
            </w:r>
            <w:r>
              <w:rPr>
                <w:rFonts w:cs="v4.2.0"/>
                <w:b/>
                <w:bCs/>
              </w:rPr>
              <w:fldChar w:fldCharType="separate"/>
            </w:r>
            <w:r>
              <w:rPr>
                <w:b/>
                <w:bCs/>
              </w:rPr>
              <w:t>Proposal 6: Requirement for intra/inter-</w:t>
            </w:r>
            <w:proofErr w:type="spellStart"/>
            <w:r>
              <w:rPr>
                <w:b/>
                <w:bCs/>
              </w:rPr>
              <w:t>freq</w:t>
            </w:r>
            <w:proofErr w:type="spellEnd"/>
            <w:r>
              <w:rPr>
                <w:b/>
                <w:bCs/>
              </w:rPr>
              <w:t xml:space="preserve"> measurement without gap when interruption allowed (case 2) can be discussed after decisions are made on interruption length/location/ratio.</w:t>
            </w:r>
            <w:r>
              <w:rPr>
                <w:rFonts w:cs="v4.2.0"/>
                <w:b/>
                <w:bCs/>
              </w:rPr>
              <w:fldChar w:fldCharType="end"/>
            </w:r>
          </w:p>
          <w:p w14:paraId="6FAD6125" w14:textId="77777777" w:rsidR="009C5760" w:rsidRDefault="00010646">
            <w:pPr>
              <w:jc w:val="both"/>
              <w:rPr>
                <w:rFonts w:cs="v4.2.0"/>
                <w:b/>
                <w:bCs/>
              </w:rPr>
            </w:pPr>
            <w:r>
              <w:rPr>
                <w:rFonts w:cs="v4.2.0"/>
                <w:b/>
                <w:bCs/>
              </w:rPr>
              <w:fldChar w:fldCharType="begin"/>
            </w:r>
            <w:r>
              <w:rPr>
                <w:rFonts w:cs="v4.2.0"/>
                <w:b/>
                <w:bCs/>
              </w:rPr>
              <w:instrText xml:space="preserve"> REF _Ref127179090 \h  \* MERGEFORMAT </w:instrText>
            </w:r>
            <w:r>
              <w:rPr>
                <w:rFonts w:cs="v4.2.0"/>
                <w:b/>
                <w:bCs/>
              </w:rPr>
            </w:r>
            <w:r>
              <w:rPr>
                <w:rFonts w:cs="v4.2.0"/>
                <w:b/>
                <w:bCs/>
              </w:rPr>
              <w:fldChar w:fldCharType="separate"/>
            </w:r>
            <w:r>
              <w:rPr>
                <w:b/>
                <w:bCs/>
              </w:rPr>
              <w:t xml:space="preserve">Observation 3: whether 1 to 1 mapping is needed depends on how the interruption for </w:t>
            </w:r>
            <w:proofErr w:type="spellStart"/>
            <w:r>
              <w:rPr>
                <w:b/>
                <w:bCs/>
              </w:rPr>
              <w:t>NeedForGap</w:t>
            </w:r>
            <w:proofErr w:type="spellEnd"/>
            <w:r>
              <w:rPr>
                <w:b/>
                <w:bCs/>
              </w:rPr>
              <w:t xml:space="preserve"> is defined.</w:t>
            </w:r>
            <w:r>
              <w:rPr>
                <w:rFonts w:cs="v4.2.0"/>
                <w:b/>
                <w:bCs/>
              </w:rPr>
              <w:fldChar w:fldCharType="end"/>
            </w:r>
          </w:p>
          <w:p w14:paraId="6974CC03" w14:textId="77777777" w:rsidR="009C5760" w:rsidRDefault="00010646">
            <w:pPr>
              <w:jc w:val="both"/>
              <w:rPr>
                <w:rFonts w:cs="v4.2.0"/>
                <w:b/>
                <w:bCs/>
              </w:rPr>
            </w:pPr>
            <w:r>
              <w:rPr>
                <w:rFonts w:cs="v4.2.0"/>
                <w:b/>
                <w:bCs/>
              </w:rPr>
              <w:fldChar w:fldCharType="begin"/>
            </w:r>
            <w:r>
              <w:rPr>
                <w:rFonts w:cs="v4.2.0"/>
                <w:b/>
                <w:bCs/>
              </w:rPr>
              <w:instrText xml:space="preserve"> REF _Ref127179075 \h  \* MERGEFORMAT </w:instrText>
            </w:r>
            <w:r>
              <w:rPr>
                <w:rFonts w:cs="v4.2.0"/>
                <w:b/>
                <w:bCs/>
              </w:rPr>
            </w:r>
            <w:r>
              <w:rPr>
                <w:rFonts w:cs="v4.2.0"/>
                <w:b/>
                <w:bCs/>
              </w:rPr>
              <w:fldChar w:fldCharType="separate"/>
            </w:r>
            <w:r>
              <w:rPr>
                <w:b/>
                <w:bCs/>
              </w:rPr>
              <w:t xml:space="preserve">Proposal 7: If interruption is defined in the same way as NCSG, then 1 to 1 mapping is expected. Even if interruption for </w:t>
            </w:r>
            <w:proofErr w:type="spellStart"/>
            <w:r>
              <w:rPr>
                <w:b/>
                <w:bCs/>
              </w:rPr>
              <w:t>NeedForGap</w:t>
            </w:r>
            <w:proofErr w:type="spellEnd"/>
            <w:r>
              <w:rPr>
                <w:b/>
                <w:bCs/>
              </w:rPr>
              <w:t xml:space="preserve"> is defined differently, </w:t>
            </w:r>
            <w:proofErr w:type="gramStart"/>
            <w:r>
              <w:rPr>
                <w:b/>
                <w:bCs/>
              </w:rPr>
              <w:t>e.g.</w:t>
            </w:r>
            <w:proofErr w:type="gramEnd"/>
            <w:r>
              <w:rPr>
                <w:b/>
                <w:bCs/>
              </w:rPr>
              <w:t xml:space="preserve"> ratio-based, there shall still be some restriction between reporting in these two features, e.g. UE shall not indicate interruption is needed in one reporting while interruption is not needed in the other reporting.</w:t>
            </w:r>
            <w:r>
              <w:rPr>
                <w:rFonts w:cs="v4.2.0"/>
                <w:b/>
                <w:bCs/>
              </w:rPr>
              <w:fldChar w:fldCharType="end"/>
            </w:r>
          </w:p>
          <w:p w14:paraId="40C38DCB" w14:textId="77777777" w:rsidR="009C5760" w:rsidRDefault="00010646">
            <w:pPr>
              <w:jc w:val="both"/>
              <w:rPr>
                <w:rFonts w:cs="v4.2.0"/>
                <w:b/>
                <w:bCs/>
              </w:rPr>
            </w:pPr>
            <w:r>
              <w:rPr>
                <w:rFonts w:cs="v4.2.0"/>
                <w:b/>
                <w:bCs/>
              </w:rPr>
              <w:fldChar w:fldCharType="begin"/>
            </w:r>
            <w:r>
              <w:rPr>
                <w:rFonts w:cs="v4.2.0"/>
                <w:b/>
                <w:bCs/>
              </w:rPr>
              <w:instrText xml:space="preserve"> REF _Ref127179077 \h  \* MERGEFORMAT </w:instrText>
            </w:r>
            <w:r>
              <w:rPr>
                <w:rFonts w:cs="v4.2.0"/>
                <w:b/>
                <w:bCs/>
              </w:rPr>
            </w:r>
            <w:r>
              <w:rPr>
                <w:rFonts w:cs="v4.2.0"/>
                <w:b/>
                <w:bCs/>
              </w:rPr>
              <w:fldChar w:fldCharType="separate"/>
            </w:r>
            <w:r>
              <w:rPr>
                <w:b/>
                <w:bCs/>
              </w:rPr>
              <w:t xml:space="preserve">Proposal 8: regarding scheduling restriction for </w:t>
            </w:r>
            <w:proofErr w:type="spellStart"/>
            <w:r>
              <w:rPr>
                <w:b/>
                <w:bCs/>
              </w:rPr>
              <w:t>NeedForGaps</w:t>
            </w:r>
            <w:proofErr w:type="spellEnd"/>
            <w:r>
              <w:rPr>
                <w:b/>
                <w:bCs/>
              </w:rPr>
              <w:t>, RAN4 can take</w:t>
            </w:r>
            <w:r>
              <w:rPr>
                <w:b/>
                <w:bCs/>
                <w:szCs w:val="24"/>
              </w:rPr>
              <w:t xml:space="preserve"> the similar requirements for NCSG as baseline. Specific update can be discussed once interruption scheme is stable, </w:t>
            </w:r>
            <w:proofErr w:type="gramStart"/>
            <w:r>
              <w:rPr>
                <w:b/>
                <w:bCs/>
                <w:szCs w:val="24"/>
              </w:rPr>
              <w:t>e.g.</w:t>
            </w:r>
            <w:proofErr w:type="gramEnd"/>
            <w:r>
              <w:rPr>
                <w:b/>
                <w:bCs/>
                <w:szCs w:val="24"/>
              </w:rPr>
              <w:t xml:space="preserve"> whether interruption location and length will be clearly defined.</w:t>
            </w:r>
            <w:r>
              <w:rPr>
                <w:rFonts w:cs="v4.2.0"/>
                <w:b/>
                <w:bCs/>
              </w:rPr>
              <w:fldChar w:fldCharType="end"/>
            </w:r>
          </w:p>
        </w:tc>
      </w:tr>
      <w:tr w:rsidR="009C5760" w14:paraId="379F774F" w14:textId="77777777">
        <w:trPr>
          <w:trHeight w:val="468"/>
        </w:trPr>
        <w:tc>
          <w:tcPr>
            <w:tcW w:w="1129" w:type="dxa"/>
          </w:tcPr>
          <w:p w14:paraId="529F27F2" w14:textId="77777777" w:rsidR="009C5760" w:rsidRDefault="00000000">
            <w:pPr>
              <w:spacing w:before="120" w:after="120"/>
              <w:rPr>
                <w:rFonts w:eastAsia="Yu Mincho" w:cstheme="minorHAnsi"/>
              </w:rPr>
            </w:pPr>
            <w:hyperlink r:id="rId15" w:history="1">
              <w:r w:rsidR="00010646">
                <w:rPr>
                  <w:rFonts w:ascii="Arial" w:eastAsia="Times New Roman" w:hAnsi="Arial" w:cs="Arial"/>
                  <w:b/>
                  <w:bCs/>
                  <w:color w:val="0000FF"/>
                  <w:sz w:val="16"/>
                  <w:szCs w:val="16"/>
                  <w:u w:val="single"/>
                </w:rPr>
                <w:t>R4-2300224</w:t>
              </w:r>
            </w:hyperlink>
          </w:p>
        </w:tc>
        <w:tc>
          <w:tcPr>
            <w:tcW w:w="1134" w:type="dxa"/>
          </w:tcPr>
          <w:p w14:paraId="3ECC5C03" w14:textId="77777777" w:rsidR="009C5760" w:rsidRDefault="00010646">
            <w:pPr>
              <w:spacing w:before="120" w:after="120"/>
              <w:rPr>
                <w:rFonts w:eastAsia="Yu Mincho" w:cstheme="minorHAnsi"/>
              </w:rPr>
            </w:pPr>
            <w:r>
              <w:rPr>
                <w:rFonts w:ascii="Arial" w:eastAsia="Times New Roman" w:hAnsi="Arial" w:cs="Arial"/>
                <w:sz w:val="16"/>
                <w:szCs w:val="16"/>
              </w:rPr>
              <w:t>Apple</w:t>
            </w:r>
          </w:p>
        </w:tc>
        <w:tc>
          <w:tcPr>
            <w:tcW w:w="7368" w:type="dxa"/>
          </w:tcPr>
          <w:p w14:paraId="40F2A48C" w14:textId="77777777" w:rsidR="009C5760" w:rsidRDefault="00010646">
            <w:pPr>
              <w:rPr>
                <w:rFonts w:eastAsia="Yu Mincho" w:cstheme="minorHAnsi"/>
              </w:rPr>
            </w:pPr>
            <w:r>
              <w:rPr>
                <w:rFonts w:eastAsia="Yu Mincho" w:cstheme="minorHAnsi"/>
              </w:rPr>
              <w:t>LS</w:t>
            </w:r>
          </w:p>
        </w:tc>
      </w:tr>
      <w:tr w:rsidR="009C5760" w14:paraId="4BCA4E0E" w14:textId="77777777">
        <w:trPr>
          <w:trHeight w:val="468"/>
        </w:trPr>
        <w:tc>
          <w:tcPr>
            <w:tcW w:w="1129" w:type="dxa"/>
          </w:tcPr>
          <w:p w14:paraId="7BB0F37A" w14:textId="77777777" w:rsidR="009C5760" w:rsidRDefault="00000000">
            <w:pPr>
              <w:spacing w:before="120" w:after="120"/>
              <w:rPr>
                <w:rFonts w:eastAsia="Yu Mincho" w:cstheme="minorHAnsi"/>
              </w:rPr>
            </w:pPr>
            <w:hyperlink r:id="rId16" w:history="1">
              <w:r w:rsidR="00010646">
                <w:rPr>
                  <w:rFonts w:ascii="Arial" w:eastAsia="Times New Roman" w:hAnsi="Arial" w:cs="Arial"/>
                  <w:b/>
                  <w:bCs/>
                  <w:color w:val="0000FF"/>
                  <w:sz w:val="16"/>
                  <w:szCs w:val="16"/>
                  <w:u w:val="single"/>
                </w:rPr>
                <w:t>R4-2300440</w:t>
              </w:r>
            </w:hyperlink>
          </w:p>
        </w:tc>
        <w:tc>
          <w:tcPr>
            <w:tcW w:w="1134" w:type="dxa"/>
          </w:tcPr>
          <w:p w14:paraId="4E799118" w14:textId="77777777" w:rsidR="009C5760" w:rsidRDefault="00010646">
            <w:pPr>
              <w:spacing w:before="120" w:after="120"/>
              <w:rPr>
                <w:rFonts w:eastAsia="Yu Mincho" w:cstheme="minorHAnsi"/>
              </w:rPr>
            </w:pPr>
            <w:r>
              <w:rPr>
                <w:rFonts w:ascii="Arial" w:eastAsia="Times New Roman" w:hAnsi="Arial" w:cs="Arial"/>
                <w:sz w:val="16"/>
                <w:szCs w:val="16"/>
              </w:rPr>
              <w:t>Qualcomm Incorporated</w:t>
            </w:r>
          </w:p>
        </w:tc>
        <w:tc>
          <w:tcPr>
            <w:tcW w:w="7368" w:type="dxa"/>
          </w:tcPr>
          <w:p w14:paraId="28C036A3" w14:textId="77777777" w:rsidR="009C5760" w:rsidRDefault="00010646">
            <w:pPr>
              <w:rPr>
                <w:rFonts w:ascii="Times New Roman" w:hAnsi="Times New Roman" w:cs="Times New Roman"/>
                <w:b/>
                <w:bCs/>
                <w:sz w:val="20"/>
                <w:szCs w:val="20"/>
                <w:lang w:eastAsia="en-US"/>
              </w:rPr>
            </w:pPr>
            <w:r>
              <w:rPr>
                <w:b/>
                <w:bCs/>
                <w:lang w:eastAsia="en-US"/>
              </w:rPr>
              <w:t xml:space="preserve">Proposal 1: R18 new reporting capability contains [gap, </w:t>
            </w:r>
            <w:proofErr w:type="spellStart"/>
            <w:r>
              <w:rPr>
                <w:b/>
                <w:bCs/>
                <w:lang w:eastAsia="en-US"/>
              </w:rPr>
              <w:t>nogap</w:t>
            </w:r>
            <w:proofErr w:type="spellEnd"/>
            <w:r>
              <w:rPr>
                <w:b/>
                <w:bCs/>
                <w:lang w:eastAsia="en-US"/>
              </w:rPr>
              <w:t xml:space="preserve">-interruption, </w:t>
            </w:r>
            <w:proofErr w:type="spellStart"/>
            <w:r>
              <w:rPr>
                <w:b/>
                <w:bCs/>
                <w:lang w:eastAsia="en-US"/>
              </w:rPr>
              <w:t>nogap-nointerruption</w:t>
            </w:r>
            <w:proofErr w:type="spellEnd"/>
            <w:r>
              <w:rPr>
                <w:b/>
                <w:bCs/>
                <w:lang w:eastAsia="en-US"/>
              </w:rPr>
              <w:t xml:space="preserve">] to differentiate inter-frequency measurement without gap with/without allowing interruption. </w:t>
            </w:r>
          </w:p>
          <w:p w14:paraId="70FCDAC9" w14:textId="77777777" w:rsidR="009C5760" w:rsidRDefault="00010646">
            <w:pPr>
              <w:rPr>
                <w:b/>
                <w:bCs/>
                <w:lang w:val="en-GB" w:eastAsia="en-US"/>
              </w:rPr>
            </w:pPr>
            <w:r>
              <w:rPr>
                <w:b/>
                <w:bCs/>
                <w:lang w:eastAsia="en-US"/>
              </w:rPr>
              <w:t>Proposal 2: It is up to UE what reporting capability is used for reporting when both R17 and R18 reporting capability are supported.</w:t>
            </w:r>
          </w:p>
          <w:p w14:paraId="2F624D7A" w14:textId="77777777" w:rsidR="009C5760" w:rsidRDefault="00010646">
            <w:pPr>
              <w:rPr>
                <w:b/>
                <w:bCs/>
                <w:lang w:eastAsia="en-US"/>
              </w:rPr>
            </w:pPr>
            <w:r>
              <w:rPr>
                <w:b/>
                <w:bCs/>
                <w:lang w:eastAsia="en-US"/>
              </w:rPr>
              <w:t xml:space="preserve">Observation 1: Scheduling rate loss is not expected when UE report measurement without gap. If scheduling restriction is applied with defining interruption length and location for performing measurement without gap, it is effectively same as small gap and it is not measurement without gap strictly speaking. </w:t>
            </w:r>
          </w:p>
          <w:p w14:paraId="69430FEB" w14:textId="77777777" w:rsidR="009C5760" w:rsidRDefault="00010646">
            <w:pPr>
              <w:rPr>
                <w:b/>
                <w:bCs/>
                <w:lang w:eastAsia="en-US"/>
              </w:rPr>
            </w:pPr>
            <w:r>
              <w:rPr>
                <w:b/>
                <w:bCs/>
                <w:lang w:eastAsia="en-US"/>
              </w:rPr>
              <w:t>Proposal 3: RAN4 shall not define scheduling restriction due to interruption for performing inter-frequency measurement without gap</w:t>
            </w:r>
          </w:p>
          <w:p w14:paraId="4CC698F7" w14:textId="77777777" w:rsidR="009C5760" w:rsidRDefault="00010646">
            <w:pPr>
              <w:rPr>
                <w:b/>
                <w:bCs/>
                <w:lang w:eastAsia="en-US"/>
              </w:rPr>
            </w:pPr>
            <w:r>
              <w:rPr>
                <w:b/>
                <w:bCs/>
                <w:lang w:eastAsia="en-US"/>
              </w:rPr>
              <w:t xml:space="preserve">Observation 2: Total interruption ratio-based requirements is beneficial to both UE and NW as 1) Scheduling rate does not impact due to interruption, 2) It gives more flexibility as total interruption ratio is sum of all interruptions the total interruption include non-predictable interruption during </w:t>
            </w:r>
            <w:r>
              <w:rPr>
                <w:b/>
                <w:bCs/>
                <w:lang w:eastAsia="en-US"/>
              </w:rPr>
              <w:lastRenderedPageBreak/>
              <w:t xml:space="preserve">measurement. </w:t>
            </w:r>
          </w:p>
          <w:p w14:paraId="79E71976" w14:textId="77777777" w:rsidR="009C5760" w:rsidRDefault="00010646">
            <w:pPr>
              <w:rPr>
                <w:b/>
                <w:bCs/>
                <w:lang w:eastAsia="en-US"/>
              </w:rPr>
            </w:pPr>
            <w:r>
              <w:rPr>
                <w:b/>
                <w:bCs/>
                <w:lang w:eastAsia="en-US"/>
              </w:rPr>
              <w:t xml:space="preserve">Proposal 4: Total interruption-ratio shall be considered as interruption requirements. Total interruption is sum of all interruptions introduce during measurement period where interruption can be non-contiguous. </w:t>
            </w:r>
          </w:p>
          <w:p w14:paraId="31C8CCFD" w14:textId="77777777" w:rsidR="009C5760" w:rsidRDefault="00010646">
            <w:pPr>
              <w:rPr>
                <w:b/>
                <w:bCs/>
                <w:lang w:eastAsia="en-US"/>
              </w:rPr>
            </w:pPr>
            <w:r>
              <w:rPr>
                <w:b/>
                <w:bCs/>
                <w:lang w:eastAsia="en-US"/>
              </w:rPr>
              <w:t xml:space="preserve">Observation 3: 1.25% total interruption ratio is effectively same as the total small gap length for NCSG capable UE with VIRP=160ms. Since this ratio is already considered when design small gap, UE can support 1.25% of total interruption ratio as interruption requirements. </w:t>
            </w:r>
          </w:p>
          <w:p w14:paraId="7F6CC8F8" w14:textId="77777777" w:rsidR="009C5760" w:rsidRDefault="00010646">
            <w:pPr>
              <w:rPr>
                <w:b/>
                <w:bCs/>
                <w:lang w:eastAsia="en-US"/>
              </w:rPr>
            </w:pPr>
            <w:r>
              <w:rPr>
                <w:b/>
                <w:bCs/>
                <w:lang w:eastAsia="en-US"/>
              </w:rPr>
              <w:t>Proposal 5: 1.25% of total interruption ratio is considered as baseline.</w:t>
            </w:r>
          </w:p>
          <w:p w14:paraId="0B66C1BE" w14:textId="77777777" w:rsidR="009C5760" w:rsidRDefault="00010646">
            <w:pPr>
              <w:rPr>
                <w:b/>
                <w:bCs/>
                <w:lang w:val="en-GB" w:eastAsia="en-US"/>
              </w:rPr>
            </w:pPr>
            <w:r>
              <w:rPr>
                <w:b/>
                <w:bCs/>
                <w:lang w:eastAsia="en-US"/>
              </w:rPr>
              <w:t>Proposal 6: Existing measurement requirements for inter-frequency measurement without gaps when no-DRX at Table 9.3.9.2-1</w:t>
            </w:r>
            <w:r>
              <w:rPr>
                <w:lang w:eastAsia="en-US"/>
              </w:rPr>
              <w:t xml:space="preserve"> </w:t>
            </w:r>
            <w:r>
              <w:rPr>
                <w:b/>
                <w:bCs/>
                <w:lang w:eastAsia="en-US"/>
              </w:rPr>
              <w:t>can be reused.</w:t>
            </w:r>
          </w:p>
          <w:p w14:paraId="00233C04" w14:textId="77777777" w:rsidR="009C5760" w:rsidRDefault="00010646">
            <w:pPr>
              <w:rPr>
                <w:b/>
                <w:bCs/>
                <w:lang w:eastAsia="en-US"/>
              </w:rPr>
            </w:pPr>
            <w:r>
              <w:rPr>
                <w:b/>
                <w:bCs/>
                <w:lang w:eastAsia="en-US"/>
              </w:rPr>
              <w:t xml:space="preserve">Proposal 7: If RAN4 agree to define total interruption ratio-based requirements, same delay requirements can be applied for both no-gap with interruption and no-gap without interruption. </w:t>
            </w:r>
          </w:p>
          <w:p w14:paraId="62C21C73" w14:textId="77777777" w:rsidR="009C5760" w:rsidRDefault="009C5760">
            <w:pPr>
              <w:tabs>
                <w:tab w:val="left" w:pos="2710"/>
              </w:tabs>
              <w:jc w:val="both"/>
              <w:rPr>
                <w:rFonts w:eastAsia="Yu Mincho" w:cstheme="minorHAnsi"/>
              </w:rPr>
            </w:pPr>
          </w:p>
        </w:tc>
      </w:tr>
      <w:tr w:rsidR="009C5760" w14:paraId="186C2A21" w14:textId="77777777">
        <w:trPr>
          <w:trHeight w:val="468"/>
        </w:trPr>
        <w:tc>
          <w:tcPr>
            <w:tcW w:w="1129" w:type="dxa"/>
          </w:tcPr>
          <w:p w14:paraId="2B2154FD" w14:textId="77777777" w:rsidR="009C5760" w:rsidRDefault="00000000">
            <w:pPr>
              <w:spacing w:before="120" w:after="120"/>
              <w:rPr>
                <w:rFonts w:eastAsia="Yu Mincho" w:cstheme="minorHAnsi"/>
              </w:rPr>
            </w:pPr>
            <w:hyperlink r:id="rId17" w:history="1">
              <w:r w:rsidR="00010646">
                <w:rPr>
                  <w:rFonts w:ascii="Arial" w:eastAsia="Times New Roman" w:hAnsi="Arial" w:cs="Arial"/>
                  <w:b/>
                  <w:bCs/>
                  <w:color w:val="0000FF"/>
                  <w:sz w:val="16"/>
                  <w:szCs w:val="16"/>
                  <w:u w:val="single"/>
                </w:rPr>
                <w:t>R4-2300474</w:t>
              </w:r>
            </w:hyperlink>
          </w:p>
        </w:tc>
        <w:tc>
          <w:tcPr>
            <w:tcW w:w="1134" w:type="dxa"/>
          </w:tcPr>
          <w:p w14:paraId="38C648F3" w14:textId="77777777" w:rsidR="009C5760" w:rsidRDefault="00010646">
            <w:pPr>
              <w:spacing w:before="120" w:after="120"/>
              <w:rPr>
                <w:rFonts w:eastAsia="Yu Mincho" w:cstheme="minorHAnsi"/>
              </w:rPr>
            </w:pPr>
            <w:r>
              <w:rPr>
                <w:rFonts w:ascii="Arial" w:eastAsia="Times New Roman" w:hAnsi="Arial" w:cs="Arial"/>
                <w:sz w:val="16"/>
                <w:szCs w:val="16"/>
              </w:rPr>
              <w:t>Intel Corporation</w:t>
            </w:r>
          </w:p>
        </w:tc>
        <w:tc>
          <w:tcPr>
            <w:tcW w:w="7368" w:type="dxa"/>
          </w:tcPr>
          <w:p w14:paraId="29E9605B" w14:textId="77777777" w:rsidR="009C5760" w:rsidRDefault="00010646">
            <w:pPr>
              <w:tabs>
                <w:tab w:val="left" w:pos="2160"/>
              </w:tabs>
              <w:spacing w:after="0"/>
              <w:jc w:val="both"/>
              <w:rPr>
                <w:rFonts w:eastAsia="Batang"/>
                <w:b/>
                <w:i/>
                <w:iCs/>
              </w:rPr>
            </w:pPr>
            <w:r>
              <w:rPr>
                <w:rFonts w:cstheme="minorHAnsi"/>
                <w:b/>
                <w:i/>
                <w:iCs/>
                <w:u w:val="single"/>
              </w:rPr>
              <w:t>Proposal 1:</w:t>
            </w:r>
            <w:r>
              <w:rPr>
                <w:rFonts w:cstheme="minorHAnsi"/>
                <w:b/>
                <w:i/>
                <w:iCs/>
              </w:rPr>
              <w:t xml:space="preserve"> The</w:t>
            </w:r>
            <w:r>
              <w:rPr>
                <w:rFonts w:eastAsia="Batang"/>
                <w:b/>
                <w:i/>
                <w:iCs/>
              </w:rPr>
              <w:t xml:space="preserve"> interruption requirements when UE performing SSB measurements without gap by reporting ‘</w:t>
            </w:r>
            <w:proofErr w:type="spellStart"/>
            <w:r>
              <w:rPr>
                <w:rFonts w:eastAsia="Batang"/>
                <w:b/>
                <w:i/>
                <w:iCs/>
              </w:rPr>
              <w:t>NeedForGapsInfoNR</w:t>
            </w:r>
            <w:proofErr w:type="spellEnd"/>
            <w:r>
              <w:rPr>
                <w:rFonts w:eastAsia="Batang"/>
                <w:b/>
                <w:i/>
                <w:iCs/>
              </w:rPr>
              <w:t>' can be defined with the additional indication (</w:t>
            </w:r>
            <w:proofErr w:type="gramStart"/>
            <w:r>
              <w:rPr>
                <w:rFonts w:eastAsia="Batang"/>
                <w:b/>
                <w:i/>
                <w:iCs/>
              </w:rPr>
              <w:t>e.g.</w:t>
            </w:r>
            <w:proofErr w:type="gramEnd"/>
            <w:r>
              <w:rPr>
                <w:rFonts w:eastAsia="Batang"/>
                <w:b/>
                <w:i/>
                <w:iCs/>
              </w:rPr>
              <w:t xml:space="preserve"> “</w:t>
            </w:r>
            <w:proofErr w:type="spellStart"/>
            <w:r>
              <w:rPr>
                <w:rFonts w:eastAsia="Batang"/>
                <w:b/>
                <w:i/>
                <w:iCs/>
              </w:rPr>
              <w:t>nogap-notinerruption</w:t>
            </w:r>
            <w:proofErr w:type="spellEnd"/>
            <w:r>
              <w:rPr>
                <w:rFonts w:eastAsia="Batang"/>
                <w:b/>
                <w:i/>
                <w:iCs/>
              </w:rPr>
              <w:t>”).</w:t>
            </w:r>
          </w:p>
          <w:p w14:paraId="792240DF" w14:textId="77777777" w:rsidR="009C5760" w:rsidRDefault="00010646">
            <w:pPr>
              <w:tabs>
                <w:tab w:val="left" w:pos="2160"/>
              </w:tabs>
              <w:spacing w:after="0"/>
              <w:jc w:val="both"/>
              <w:rPr>
                <w:rFonts w:cstheme="minorHAnsi"/>
                <w:b/>
                <w:i/>
                <w:iCs/>
              </w:rPr>
            </w:pPr>
            <w:r>
              <w:rPr>
                <w:rFonts w:cstheme="minorHAnsi"/>
                <w:b/>
                <w:i/>
                <w:iCs/>
                <w:u w:val="single"/>
              </w:rPr>
              <w:t>Proposal 1a:</w:t>
            </w:r>
            <w:r>
              <w:rPr>
                <w:rFonts w:cstheme="minorHAnsi"/>
                <w:b/>
                <w:i/>
                <w:iCs/>
              </w:rPr>
              <w:t xml:space="preserve"> The additional Rel-18 UE signalling to differentiate UE supporting no gap with interruption can be designed by RAN2.</w:t>
            </w:r>
          </w:p>
          <w:p w14:paraId="321FA598" w14:textId="77777777" w:rsidR="009C5760" w:rsidRDefault="009C5760">
            <w:pPr>
              <w:rPr>
                <w:rFonts w:cstheme="minorHAnsi"/>
              </w:rPr>
            </w:pPr>
          </w:p>
          <w:p w14:paraId="0320985B" w14:textId="77777777" w:rsidR="009C5760" w:rsidRDefault="00010646">
            <w:pPr>
              <w:tabs>
                <w:tab w:val="left" w:pos="2160"/>
              </w:tabs>
              <w:spacing w:after="0"/>
              <w:jc w:val="both"/>
              <w:rPr>
                <w:rFonts w:eastAsia="Batang"/>
                <w:b/>
                <w:i/>
                <w:iCs/>
              </w:rPr>
            </w:pPr>
            <w:r>
              <w:rPr>
                <w:rFonts w:eastAsia="Batang"/>
                <w:b/>
                <w:i/>
                <w:iCs/>
                <w:u w:val="single"/>
              </w:rPr>
              <w:t>Proposal 2:</w:t>
            </w:r>
            <w:r>
              <w:rPr>
                <w:rFonts w:eastAsia="Batang"/>
                <w:b/>
                <w:i/>
                <w:iCs/>
              </w:rPr>
              <w:t xml:space="preserve"> The interruption requirements can be defined by both interruption length and minimum ratio allowed.</w:t>
            </w:r>
          </w:p>
          <w:p w14:paraId="14819043" w14:textId="77777777" w:rsidR="009C5760" w:rsidRDefault="00010646">
            <w:pPr>
              <w:tabs>
                <w:tab w:val="left" w:pos="2160"/>
              </w:tabs>
              <w:spacing w:after="0"/>
              <w:jc w:val="both"/>
              <w:rPr>
                <w:szCs w:val="24"/>
              </w:rPr>
            </w:pPr>
            <w:r>
              <w:rPr>
                <w:rFonts w:eastAsia="Batang"/>
                <w:b/>
                <w:i/>
                <w:iCs/>
                <w:u w:val="single"/>
              </w:rPr>
              <w:t>Proposal 3:</w:t>
            </w:r>
            <w:r>
              <w:rPr>
                <w:rFonts w:eastAsia="Batang"/>
                <w:b/>
                <w:i/>
                <w:iCs/>
              </w:rPr>
              <w:t xml:space="preserve"> As a starting point, the interruption length can be same as these defined for </w:t>
            </w:r>
            <w:proofErr w:type="spellStart"/>
            <w:proofErr w:type="gramStart"/>
            <w:r>
              <w:rPr>
                <w:rFonts w:eastAsia="Batang"/>
                <w:b/>
                <w:i/>
                <w:iCs/>
              </w:rPr>
              <w:t>NCSG,</w:t>
            </w:r>
            <w:r>
              <w:rPr>
                <w:szCs w:val="24"/>
              </w:rPr>
              <w:t>e.g</w:t>
            </w:r>
            <w:proofErr w:type="spellEnd"/>
            <w:r>
              <w:rPr>
                <w:szCs w:val="24"/>
              </w:rPr>
              <w:t>.</w:t>
            </w:r>
            <w:proofErr w:type="gramEnd"/>
          </w:p>
          <w:p w14:paraId="49880C78" w14:textId="77777777" w:rsidR="009C5760" w:rsidRDefault="00010646">
            <w:pPr>
              <w:pStyle w:val="ListParagraph"/>
              <w:numPr>
                <w:ilvl w:val="2"/>
                <w:numId w:val="6"/>
              </w:numPr>
              <w:overflowPunct/>
              <w:autoSpaceDE/>
              <w:autoSpaceDN/>
              <w:adjustRightInd/>
              <w:spacing w:after="120" w:line="240" w:lineRule="auto"/>
              <w:ind w:left="2200" w:firstLineChars="0"/>
              <w:contextualSpacing/>
              <w:textAlignment w:val="auto"/>
              <w:rPr>
                <w:b/>
                <w:bCs/>
                <w:i/>
                <w:iCs/>
                <w:szCs w:val="24"/>
              </w:rPr>
            </w:pPr>
            <w:r>
              <w:rPr>
                <w:b/>
                <w:bCs/>
                <w:i/>
                <w:iCs/>
                <w:szCs w:val="24"/>
              </w:rPr>
              <w:t>When UE reporting “no-</w:t>
            </w:r>
            <w:proofErr w:type="gramStart"/>
            <w:r>
              <w:rPr>
                <w:b/>
                <w:bCs/>
                <w:i/>
                <w:iCs/>
                <w:szCs w:val="24"/>
              </w:rPr>
              <w:t>gap[</w:t>
            </w:r>
            <w:proofErr w:type="gramEnd"/>
            <w:r>
              <w:rPr>
                <w:b/>
                <w:bCs/>
                <w:i/>
                <w:iCs/>
                <w:szCs w:val="24"/>
              </w:rPr>
              <w:t>TBD]” in [</w:t>
            </w:r>
            <w:proofErr w:type="spellStart"/>
            <w:r>
              <w:rPr>
                <w:b/>
                <w:bCs/>
                <w:i/>
                <w:iCs/>
                <w:szCs w:val="24"/>
              </w:rPr>
              <w:t>NeedForGapInfoNR</w:t>
            </w:r>
            <w:proofErr w:type="spellEnd"/>
            <w:r>
              <w:rPr>
                <w:b/>
                <w:bCs/>
                <w:i/>
                <w:iCs/>
                <w:szCs w:val="24"/>
              </w:rPr>
              <w:t>]  the interruption length can be VIL=1ms in FR1 and VIL=0.75ms in FR2.</w:t>
            </w:r>
          </w:p>
          <w:p w14:paraId="035335EF" w14:textId="77777777" w:rsidR="009C5760" w:rsidRDefault="00010646">
            <w:pPr>
              <w:pStyle w:val="ListParagraph"/>
              <w:numPr>
                <w:ilvl w:val="2"/>
                <w:numId w:val="6"/>
              </w:numPr>
              <w:overflowPunct/>
              <w:autoSpaceDE/>
              <w:autoSpaceDN/>
              <w:adjustRightInd/>
              <w:spacing w:after="120" w:line="240" w:lineRule="auto"/>
              <w:ind w:left="2200" w:firstLineChars="0"/>
              <w:contextualSpacing/>
              <w:textAlignment w:val="auto"/>
              <w:rPr>
                <w:b/>
                <w:bCs/>
                <w:i/>
                <w:iCs/>
                <w:szCs w:val="24"/>
              </w:rPr>
            </w:pPr>
            <w:r>
              <w:rPr>
                <w:b/>
                <w:bCs/>
                <w:i/>
                <w:iCs/>
                <w:szCs w:val="24"/>
              </w:rPr>
              <w:t>When UE reporting “</w:t>
            </w:r>
            <w:proofErr w:type="gramStart"/>
            <w:r>
              <w:rPr>
                <w:b/>
                <w:bCs/>
                <w:i/>
                <w:iCs/>
                <w:szCs w:val="24"/>
              </w:rPr>
              <w:t>others[</w:t>
            </w:r>
            <w:proofErr w:type="gramEnd"/>
            <w:r>
              <w:rPr>
                <w:b/>
                <w:bCs/>
                <w:i/>
                <w:iCs/>
                <w:szCs w:val="24"/>
              </w:rPr>
              <w:t>TBD]” in [</w:t>
            </w:r>
            <w:proofErr w:type="spellStart"/>
            <w:r>
              <w:rPr>
                <w:b/>
                <w:bCs/>
                <w:i/>
                <w:iCs/>
                <w:szCs w:val="24"/>
              </w:rPr>
              <w:t>NeedForGapInfoNR</w:t>
            </w:r>
            <w:proofErr w:type="spellEnd"/>
            <w:r>
              <w:rPr>
                <w:b/>
                <w:bCs/>
                <w:i/>
                <w:iCs/>
                <w:szCs w:val="24"/>
              </w:rPr>
              <w:t xml:space="preserve">] no interruption allowed </w:t>
            </w:r>
          </w:p>
          <w:p w14:paraId="2A48B93D" w14:textId="77777777" w:rsidR="009C5760" w:rsidRDefault="00010646">
            <w:pPr>
              <w:tabs>
                <w:tab w:val="left" w:pos="2160"/>
              </w:tabs>
              <w:spacing w:after="0"/>
              <w:jc w:val="both"/>
              <w:rPr>
                <w:rFonts w:eastAsia="Batang"/>
                <w:b/>
                <w:i/>
                <w:iCs/>
              </w:rPr>
            </w:pPr>
            <w:r>
              <w:rPr>
                <w:rFonts w:eastAsia="Batang"/>
                <w:b/>
                <w:i/>
                <w:iCs/>
                <w:u w:val="single"/>
              </w:rPr>
              <w:t>Proposal 4:</w:t>
            </w:r>
            <w:r>
              <w:rPr>
                <w:rFonts w:eastAsia="Batang"/>
                <w:b/>
                <w:i/>
                <w:iCs/>
              </w:rPr>
              <w:t xml:space="preserve"> For the requirements on the interruption ratio, the existing requirements for interruption on the deactivated SCC [2] below can be taken as the start point.</w:t>
            </w:r>
          </w:p>
          <w:tbl>
            <w:tblPr>
              <w:tblStyle w:val="TableGrid"/>
              <w:tblW w:w="0" w:type="auto"/>
              <w:tblLayout w:type="fixed"/>
              <w:tblLook w:val="04A0" w:firstRow="1" w:lastRow="0" w:firstColumn="1" w:lastColumn="0" w:noHBand="0" w:noVBand="1"/>
            </w:tblPr>
            <w:tblGrid>
              <w:gridCol w:w="9629"/>
            </w:tblGrid>
            <w:tr w:rsidR="009C5760" w14:paraId="1DCBCDF1" w14:textId="77777777">
              <w:tc>
                <w:tcPr>
                  <w:tcW w:w="9629" w:type="dxa"/>
                  <w:tcBorders>
                    <w:top w:val="single" w:sz="4" w:space="0" w:color="auto"/>
                    <w:left w:val="single" w:sz="4" w:space="0" w:color="auto"/>
                    <w:bottom w:val="single" w:sz="4" w:space="0" w:color="auto"/>
                    <w:right w:val="single" w:sz="4" w:space="0" w:color="auto"/>
                  </w:tcBorders>
                </w:tcPr>
                <w:p w14:paraId="42F72178" w14:textId="77777777" w:rsidR="009C5760" w:rsidRDefault="00010646">
                  <w:pPr>
                    <w:tabs>
                      <w:tab w:val="left" w:pos="2160"/>
                    </w:tabs>
                    <w:spacing w:after="0"/>
                    <w:jc w:val="both"/>
                    <w:rPr>
                      <w:rFonts w:eastAsia="Batang"/>
                      <w:b/>
                    </w:rPr>
                  </w:pPr>
                  <w:r>
                    <w:rPr>
                      <w:rFonts w:ascii="ArialMT" w:hAnsi="ArialMT"/>
                      <w:color w:val="000000"/>
                    </w:rPr>
                    <w:t>8</w:t>
                  </w:r>
                  <w:r>
                    <w:rPr>
                      <w:rFonts w:eastAsia="Batang"/>
                      <w:bCs/>
                    </w:rPr>
                    <w:t>.2.2.2.3 Interruptions during measurements on deactivated SCC</w:t>
                  </w:r>
                  <w:r>
                    <w:rPr>
                      <w:rFonts w:eastAsia="Batang"/>
                      <w:bCs/>
                    </w:rPr>
                    <w:br/>
                    <w:t xml:space="preserve">Interruptions on </w:t>
                  </w:r>
                  <w:proofErr w:type="spellStart"/>
                  <w:r>
                    <w:rPr>
                      <w:rFonts w:eastAsia="Batang"/>
                      <w:bCs/>
                    </w:rPr>
                    <w:t>PCell</w:t>
                  </w:r>
                  <w:proofErr w:type="spellEnd"/>
                  <w:r>
                    <w:rPr>
                      <w:rFonts w:eastAsia="Batang"/>
                      <w:bCs/>
                    </w:rPr>
                    <w:t xml:space="preserve"> or activated </w:t>
                  </w:r>
                  <w:proofErr w:type="spellStart"/>
                  <w:r>
                    <w:rPr>
                      <w:rFonts w:eastAsia="Batang"/>
                      <w:bCs/>
                    </w:rPr>
                    <w:t>SCell</w:t>
                  </w:r>
                  <w:proofErr w:type="spellEnd"/>
                  <w:r>
                    <w:rPr>
                      <w:rFonts w:eastAsia="Batang"/>
                      <w:bCs/>
                    </w:rPr>
                    <w:t xml:space="preserve">(s) due to measurements when an </w:t>
                  </w:r>
                  <w:proofErr w:type="spellStart"/>
                  <w:r>
                    <w:rPr>
                      <w:rFonts w:eastAsia="Batang"/>
                      <w:bCs/>
                    </w:rPr>
                    <w:t>SCell</w:t>
                  </w:r>
                  <w:proofErr w:type="spellEnd"/>
                  <w:r>
                    <w:rPr>
                      <w:rFonts w:eastAsia="Batang"/>
                      <w:bCs/>
                    </w:rPr>
                    <w:t xml:space="preserve"> is deactivated are allowed with up to</w:t>
                  </w:r>
                  <w:r>
                    <w:rPr>
                      <w:rFonts w:eastAsia="Batang"/>
                      <w:bCs/>
                    </w:rPr>
                    <w:br/>
                    <w:t xml:space="preserve">0.5% probability of missed ACK/NACK when the configured </w:t>
                  </w:r>
                  <w:proofErr w:type="spellStart"/>
                  <w:r>
                    <w:rPr>
                      <w:rFonts w:eastAsia="Batang"/>
                      <w:bCs/>
                    </w:rPr>
                    <w:t>measCycleSCell</w:t>
                  </w:r>
                  <w:proofErr w:type="spellEnd"/>
                  <w:r>
                    <w:rPr>
                      <w:rFonts w:eastAsia="Batang"/>
                      <w:bCs/>
                    </w:rPr>
                    <w:t xml:space="preserve"> [2] is 640 </w:t>
                  </w:r>
                  <w:proofErr w:type="spellStart"/>
                  <w:r>
                    <w:rPr>
                      <w:rFonts w:eastAsia="Batang"/>
                      <w:bCs/>
                    </w:rPr>
                    <w:t>ms</w:t>
                  </w:r>
                  <w:proofErr w:type="spellEnd"/>
                  <w:r>
                    <w:rPr>
                      <w:rFonts w:eastAsia="Batang"/>
                      <w:bCs/>
                    </w:rPr>
                    <w:t xml:space="preserve"> or longer</w:t>
                  </w:r>
                </w:p>
              </w:tc>
            </w:tr>
          </w:tbl>
          <w:p w14:paraId="2EA845C2" w14:textId="77777777" w:rsidR="009C5760" w:rsidRDefault="009C5760">
            <w:pPr>
              <w:tabs>
                <w:tab w:val="left" w:pos="2160"/>
              </w:tabs>
              <w:spacing w:after="0"/>
              <w:jc w:val="both"/>
              <w:rPr>
                <w:rFonts w:eastAsia="Batang"/>
                <w:b/>
              </w:rPr>
            </w:pPr>
          </w:p>
          <w:p w14:paraId="0888E797" w14:textId="77777777" w:rsidR="009C5760" w:rsidRDefault="00010646">
            <w:pPr>
              <w:tabs>
                <w:tab w:val="left" w:pos="2160"/>
              </w:tabs>
              <w:spacing w:after="0"/>
              <w:jc w:val="both"/>
              <w:rPr>
                <w:rFonts w:cstheme="minorHAnsi"/>
                <w:b/>
                <w:i/>
                <w:iCs/>
              </w:rPr>
            </w:pPr>
            <w:r>
              <w:rPr>
                <w:rFonts w:cstheme="minorHAnsi"/>
                <w:b/>
                <w:i/>
                <w:iCs/>
                <w:u w:val="single"/>
              </w:rPr>
              <w:t>Proposal 5</w:t>
            </w:r>
            <w:r>
              <w:rPr>
                <w:rFonts w:cstheme="minorHAnsi"/>
                <w:b/>
                <w:i/>
                <w:iCs/>
              </w:rPr>
              <w:t xml:space="preserve">: </w:t>
            </w:r>
            <w:r>
              <w:rPr>
                <w:b/>
                <w:i/>
                <w:iCs/>
              </w:rPr>
              <w:t>Take requirements NCSG requirements (9.3.10 in TS38.133[3]) as a starting point to define the measurement reporting delay requirements for the case 2</w:t>
            </w:r>
            <w:r>
              <w:rPr>
                <w:rFonts w:cstheme="minorHAnsi"/>
                <w:b/>
                <w:i/>
                <w:iCs/>
              </w:rPr>
              <w:t>.</w:t>
            </w:r>
          </w:p>
          <w:p w14:paraId="0729439B" w14:textId="77777777" w:rsidR="009C5760" w:rsidRDefault="00010646">
            <w:pPr>
              <w:tabs>
                <w:tab w:val="left" w:pos="2160"/>
              </w:tabs>
              <w:spacing w:after="0"/>
              <w:jc w:val="both"/>
              <w:rPr>
                <w:rFonts w:eastAsia="Batang"/>
                <w:b/>
              </w:rPr>
            </w:pPr>
            <w:r>
              <w:rPr>
                <w:b/>
                <w:bCs/>
                <w:i/>
                <w:iCs/>
                <w:u w:val="single"/>
              </w:rPr>
              <w:t>Proposal 6:</w:t>
            </w:r>
            <w:r>
              <w:rPr>
                <w:b/>
                <w:bCs/>
                <w:i/>
                <w:iCs/>
              </w:rPr>
              <w:t xml:space="preserve"> Updates/Clarification on </w:t>
            </w:r>
            <w:proofErr w:type="spellStart"/>
            <w:r>
              <w:rPr>
                <w:rFonts w:cstheme="minorHAnsi"/>
                <w:b/>
                <w:bCs/>
                <w:i/>
                <w:iCs/>
                <w:lang w:eastAsia="ko-KR"/>
              </w:rPr>
              <w:t>CSSF</w:t>
            </w:r>
            <w:r>
              <w:rPr>
                <w:rFonts w:cstheme="minorHAnsi"/>
                <w:b/>
                <w:bCs/>
                <w:i/>
                <w:iCs/>
                <w:vertAlign w:val="subscript"/>
                <w:lang w:eastAsia="ko-KR"/>
              </w:rPr>
              <w:t>outside_gap</w:t>
            </w:r>
            <w:proofErr w:type="spellEnd"/>
            <w:r>
              <w:rPr>
                <w:rFonts w:cstheme="minorHAnsi"/>
                <w:b/>
                <w:bCs/>
                <w:i/>
                <w:iCs/>
                <w:vertAlign w:val="subscript"/>
                <w:lang w:eastAsia="ko-KR"/>
              </w:rPr>
              <w:t xml:space="preserve"> </w:t>
            </w:r>
            <w:r>
              <w:rPr>
                <w:rFonts w:cstheme="minorHAnsi"/>
                <w:b/>
                <w:bCs/>
                <w:i/>
                <w:iCs/>
                <w:lang w:eastAsia="ko-KR"/>
              </w:rPr>
              <w:t>when defining the requirements for case 1 is needed</w:t>
            </w:r>
            <w:r>
              <w:rPr>
                <w:rFonts w:cstheme="minorHAnsi"/>
                <w:lang w:eastAsia="ko-KR"/>
              </w:rPr>
              <w:t xml:space="preserve">. </w:t>
            </w:r>
            <w:r>
              <w:rPr>
                <w:rFonts w:cstheme="minorHAnsi"/>
                <w:color w:val="000000"/>
                <w:lang w:val="en-GB"/>
              </w:rPr>
              <w:t xml:space="preserve">  </w:t>
            </w:r>
          </w:p>
          <w:p w14:paraId="55134A2E" w14:textId="77777777" w:rsidR="009C5760" w:rsidRDefault="00010646">
            <w:pPr>
              <w:spacing w:after="120" w:line="240" w:lineRule="auto"/>
              <w:rPr>
                <w:rFonts w:cstheme="minorHAnsi"/>
                <w:color w:val="000000"/>
              </w:rPr>
            </w:pPr>
            <w:r>
              <w:rPr>
                <w:rFonts w:cstheme="minorHAnsi"/>
                <w:b/>
                <w:bCs/>
                <w:i/>
                <w:iCs/>
                <w:color w:val="000000"/>
                <w:u w:val="single"/>
              </w:rPr>
              <w:t>Proposal 7:</w:t>
            </w:r>
            <w:r>
              <w:rPr>
                <w:rFonts w:cstheme="minorHAnsi"/>
                <w:b/>
                <w:bCs/>
                <w:i/>
                <w:iCs/>
                <w:color w:val="000000"/>
              </w:rPr>
              <w:t xml:space="preserve"> </w:t>
            </w:r>
            <w:r>
              <w:rPr>
                <w:b/>
                <w:bCs/>
                <w:i/>
                <w:iCs/>
              </w:rPr>
              <w:t xml:space="preserve">No need to establish the mapping between UE’s indication for </w:t>
            </w:r>
            <w:proofErr w:type="spellStart"/>
            <w:r>
              <w:rPr>
                <w:b/>
                <w:bCs/>
                <w:i/>
                <w:iCs/>
              </w:rPr>
              <w:lastRenderedPageBreak/>
              <w:t>NeedForGaps</w:t>
            </w:r>
            <w:proofErr w:type="spellEnd"/>
            <w:r>
              <w:rPr>
                <w:b/>
                <w:bCs/>
                <w:i/>
                <w:iCs/>
              </w:rPr>
              <w:t xml:space="preserve"> and NCSG.</w:t>
            </w:r>
            <w:r>
              <w:rPr>
                <w:rFonts w:cstheme="minorHAnsi"/>
                <w:b/>
                <w:bCs/>
                <w:i/>
                <w:iCs/>
                <w:color w:val="000000"/>
              </w:rPr>
              <w:t xml:space="preserve"> </w:t>
            </w:r>
            <w:r>
              <w:rPr>
                <w:rFonts w:cstheme="minorHAnsi"/>
                <w:color w:val="000000"/>
              </w:rPr>
              <w:t xml:space="preserve">  </w:t>
            </w:r>
          </w:p>
          <w:p w14:paraId="60119B61" w14:textId="77777777" w:rsidR="009C5760" w:rsidRDefault="00010646">
            <w:pPr>
              <w:spacing w:after="120" w:line="240" w:lineRule="auto"/>
            </w:pPr>
            <w:r>
              <w:rPr>
                <w:rFonts w:cstheme="minorHAnsi"/>
                <w:b/>
                <w:bCs/>
                <w:i/>
                <w:iCs/>
                <w:color w:val="000000"/>
                <w:u w:val="single"/>
              </w:rPr>
              <w:t>Proposal 8:</w:t>
            </w:r>
            <w:r>
              <w:rPr>
                <w:rFonts w:cstheme="minorHAnsi"/>
                <w:color w:val="000000"/>
              </w:rPr>
              <w:t xml:space="preserve"> </w:t>
            </w:r>
            <w:r>
              <w:rPr>
                <w:b/>
                <w:bCs/>
                <w:i/>
                <w:iCs/>
              </w:rPr>
              <w:t xml:space="preserve">Legacy behavior of existing indication in </w:t>
            </w:r>
            <w:proofErr w:type="spellStart"/>
            <w:r>
              <w:rPr>
                <w:b/>
                <w:bCs/>
                <w:i/>
                <w:iCs/>
              </w:rPr>
              <w:t>needForGaps</w:t>
            </w:r>
            <w:proofErr w:type="spellEnd"/>
            <w:r>
              <w:rPr>
                <w:b/>
                <w:bCs/>
                <w:i/>
                <w:iCs/>
              </w:rPr>
              <w:t xml:space="preserve"> and </w:t>
            </w:r>
            <w:proofErr w:type="spellStart"/>
            <w:r>
              <w:rPr>
                <w:b/>
                <w:bCs/>
                <w:i/>
                <w:iCs/>
              </w:rPr>
              <w:t>needForGapsNCSG</w:t>
            </w:r>
            <w:proofErr w:type="spellEnd"/>
            <w:r>
              <w:rPr>
                <w:b/>
                <w:bCs/>
                <w:i/>
                <w:iCs/>
              </w:rPr>
              <w:t xml:space="preserve"> shall NOT be changed in Rel 18 NR_MG_enh2.</w:t>
            </w:r>
          </w:p>
          <w:p w14:paraId="1E82BBD2" w14:textId="77777777" w:rsidR="009C5760" w:rsidRDefault="009C5760">
            <w:pPr>
              <w:spacing w:line="240" w:lineRule="exact"/>
              <w:rPr>
                <w:rFonts w:eastAsia="Yu Mincho" w:cstheme="minorHAnsi"/>
              </w:rPr>
            </w:pPr>
          </w:p>
        </w:tc>
      </w:tr>
      <w:tr w:rsidR="009C5760" w14:paraId="188E7D34" w14:textId="77777777">
        <w:trPr>
          <w:trHeight w:val="468"/>
        </w:trPr>
        <w:tc>
          <w:tcPr>
            <w:tcW w:w="1129" w:type="dxa"/>
          </w:tcPr>
          <w:p w14:paraId="0898E85E" w14:textId="77777777" w:rsidR="009C5760" w:rsidRDefault="00000000">
            <w:pPr>
              <w:spacing w:before="120" w:after="120"/>
              <w:rPr>
                <w:rFonts w:eastAsia="Yu Mincho" w:cstheme="minorHAnsi"/>
              </w:rPr>
            </w:pPr>
            <w:hyperlink r:id="rId18" w:history="1">
              <w:r w:rsidR="00010646">
                <w:rPr>
                  <w:rFonts w:ascii="Arial" w:eastAsia="Times New Roman" w:hAnsi="Arial" w:cs="Arial"/>
                  <w:b/>
                  <w:bCs/>
                  <w:color w:val="0000FF"/>
                  <w:sz w:val="16"/>
                  <w:szCs w:val="16"/>
                  <w:u w:val="single"/>
                </w:rPr>
                <w:t>R4-2300528</w:t>
              </w:r>
            </w:hyperlink>
          </w:p>
        </w:tc>
        <w:tc>
          <w:tcPr>
            <w:tcW w:w="1134" w:type="dxa"/>
          </w:tcPr>
          <w:p w14:paraId="6D171059" w14:textId="77777777" w:rsidR="009C5760" w:rsidRDefault="00010646">
            <w:pPr>
              <w:spacing w:before="120" w:after="120"/>
              <w:rPr>
                <w:rFonts w:eastAsia="Yu Mincho" w:cstheme="minorHAnsi"/>
              </w:rPr>
            </w:pPr>
            <w:r>
              <w:rPr>
                <w:rFonts w:ascii="Arial" w:eastAsia="Times New Roman" w:hAnsi="Arial" w:cs="Arial"/>
                <w:sz w:val="16"/>
                <w:szCs w:val="16"/>
              </w:rPr>
              <w:t>Nokia, Nokia Shanghai Bell</w:t>
            </w:r>
          </w:p>
        </w:tc>
        <w:tc>
          <w:tcPr>
            <w:tcW w:w="7368" w:type="dxa"/>
          </w:tcPr>
          <w:p w14:paraId="28DB1AFF" w14:textId="77777777" w:rsidR="009C5760" w:rsidRDefault="00000000">
            <w:pPr>
              <w:pStyle w:val="TOC4"/>
              <w:tabs>
                <w:tab w:val="clear" w:pos="9639"/>
                <w:tab w:val="right" w:leader="dot" w:pos="9617"/>
              </w:tabs>
              <w:rPr>
                <w:rFonts w:asciiTheme="minorHAnsi" w:eastAsiaTheme="minorEastAsia" w:hAnsiTheme="minorHAnsi" w:cstheme="minorBidi"/>
                <w:sz w:val="22"/>
                <w:szCs w:val="22"/>
              </w:rPr>
            </w:pPr>
            <w:hyperlink r:id="rId19" w:anchor="_Toc127555203" w:history="1">
              <w:r w:rsidR="00010646">
                <w:rPr>
                  <w:rStyle w:val="Hyperlink"/>
                  <w:b/>
                  <w:color w:val="auto"/>
                  <w:u w:val="none"/>
                </w:rPr>
                <w:t>Observation 1:</w:t>
              </w:r>
              <w:r w:rsidR="00010646">
                <w:rPr>
                  <w:rStyle w:val="Hyperlink"/>
                  <w:color w:val="auto"/>
                  <w:u w:val="none"/>
                </w:rPr>
                <w:t xml:space="preserve"> Requirements for measurements without gaps can change significantly depending on the assumption of an available vacant RF chain.</w:t>
              </w:r>
            </w:hyperlink>
          </w:p>
          <w:p w14:paraId="78A77B6E" w14:textId="77777777" w:rsidR="009C5760" w:rsidRDefault="00000000">
            <w:pPr>
              <w:pStyle w:val="TOC4"/>
              <w:tabs>
                <w:tab w:val="clear" w:pos="9639"/>
                <w:tab w:val="right" w:leader="dot" w:pos="9617"/>
              </w:tabs>
              <w:rPr>
                <w:rFonts w:asciiTheme="minorHAnsi" w:eastAsiaTheme="minorEastAsia" w:hAnsiTheme="minorHAnsi"/>
                <w:sz w:val="22"/>
              </w:rPr>
            </w:pPr>
            <w:hyperlink r:id="rId20" w:anchor="_Toc127555204" w:history="1">
              <w:r w:rsidR="00010646">
                <w:rPr>
                  <w:rStyle w:val="Hyperlink"/>
                  <w:b/>
                  <w:color w:val="auto"/>
                  <w:u w:val="none"/>
                </w:rPr>
                <w:t>Observation 2:</w:t>
              </w:r>
              <w:r w:rsidR="00010646">
                <w:rPr>
                  <w:rStyle w:val="Hyperlink"/>
                  <w:color w:val="auto"/>
                  <w:u w:val="none"/>
                </w:rPr>
                <w:t xml:space="preserve"> UEs with vacant RF chain can perform measurements without gaps with smaller impact on active component carriers.</w:t>
              </w:r>
            </w:hyperlink>
          </w:p>
          <w:p w14:paraId="4C372026" w14:textId="77777777" w:rsidR="009C5760" w:rsidRDefault="00000000">
            <w:pPr>
              <w:pStyle w:val="TOC4"/>
              <w:tabs>
                <w:tab w:val="clear" w:pos="9639"/>
                <w:tab w:val="right" w:leader="dot" w:pos="9617"/>
              </w:tabs>
              <w:rPr>
                <w:rFonts w:asciiTheme="minorHAnsi" w:eastAsiaTheme="minorEastAsia" w:hAnsiTheme="minorHAnsi"/>
                <w:sz w:val="22"/>
              </w:rPr>
            </w:pPr>
            <w:hyperlink r:id="rId21" w:anchor="_Toc127555205" w:history="1">
              <w:r w:rsidR="00010646">
                <w:rPr>
                  <w:rStyle w:val="Hyperlink"/>
                  <w:b/>
                  <w:color w:val="auto"/>
                  <w:u w:val="none"/>
                </w:rPr>
                <w:t>Observation 3:</w:t>
              </w:r>
              <w:r w:rsidR="00010646">
                <w:rPr>
                  <w:rStyle w:val="Hyperlink"/>
                  <w:color w:val="auto"/>
                  <w:u w:val="none"/>
                </w:rPr>
                <w:t xml:space="preserve"> Availability of a vacant RF chain may depend on the UE capability and on the total number of CCs configured by the network.</w:t>
              </w:r>
            </w:hyperlink>
          </w:p>
          <w:p w14:paraId="79D92EF0" w14:textId="77777777" w:rsidR="009C5760" w:rsidRDefault="00000000">
            <w:pPr>
              <w:pStyle w:val="TOC5"/>
              <w:tabs>
                <w:tab w:val="clear" w:pos="9639"/>
                <w:tab w:val="right" w:leader="dot" w:pos="9617"/>
              </w:tabs>
              <w:rPr>
                <w:rFonts w:asciiTheme="minorHAnsi" w:eastAsiaTheme="minorEastAsia" w:hAnsiTheme="minorHAnsi"/>
                <w:sz w:val="22"/>
              </w:rPr>
            </w:pPr>
            <w:hyperlink r:id="rId22" w:anchor="_Toc127555206" w:history="1">
              <w:r w:rsidR="00010646">
                <w:rPr>
                  <w:rStyle w:val="Hyperlink"/>
                  <w:color w:val="auto"/>
                  <w:u w:val="none"/>
                </w:rPr>
                <w:t>Proposal 1: RAN4 to define different requirements for measurements without gaps with interruption depending on the availability of vacant RF chain.</w:t>
              </w:r>
            </w:hyperlink>
          </w:p>
          <w:p w14:paraId="1BEAA4ED" w14:textId="77777777" w:rsidR="009C5760" w:rsidRDefault="00000000">
            <w:pPr>
              <w:pStyle w:val="TOC5"/>
              <w:tabs>
                <w:tab w:val="clear" w:pos="9639"/>
                <w:tab w:val="right" w:leader="dot" w:pos="9617"/>
              </w:tabs>
              <w:rPr>
                <w:rFonts w:asciiTheme="minorHAnsi" w:eastAsiaTheme="minorEastAsia" w:hAnsiTheme="minorHAnsi"/>
                <w:b/>
                <w:sz w:val="22"/>
              </w:rPr>
            </w:pPr>
            <w:hyperlink r:id="rId23" w:anchor="_Toc127555207" w:history="1">
              <w:r w:rsidR="00010646">
                <w:rPr>
                  <w:rStyle w:val="Hyperlink"/>
                  <w:color w:val="auto"/>
                  <w:u w:val="none"/>
                </w:rPr>
                <w:t xml:space="preserve">Proposal 2: UE signalling of vacant RF chain not to be implemented by fixed UE capability, but more dynamic, </w:t>
              </w:r>
              <w:proofErr w:type="gramStart"/>
              <w:r w:rsidR="00010646">
                <w:rPr>
                  <w:rStyle w:val="Hyperlink"/>
                  <w:color w:val="auto"/>
                  <w:u w:val="none"/>
                </w:rPr>
                <w:t>i.e.</w:t>
              </w:r>
              <w:proofErr w:type="gramEnd"/>
              <w:r w:rsidR="00010646">
                <w:rPr>
                  <w:rStyle w:val="Hyperlink"/>
                  <w:color w:val="auto"/>
                  <w:u w:val="none"/>
                </w:rPr>
                <w:t xml:space="preserve"> UE assistance information.</w:t>
              </w:r>
            </w:hyperlink>
          </w:p>
          <w:p w14:paraId="13C5D5C4" w14:textId="77777777" w:rsidR="009C5760" w:rsidRDefault="00000000">
            <w:pPr>
              <w:pStyle w:val="TOC5"/>
              <w:tabs>
                <w:tab w:val="clear" w:pos="9639"/>
                <w:tab w:val="right" w:leader="dot" w:pos="9617"/>
              </w:tabs>
              <w:rPr>
                <w:rFonts w:asciiTheme="minorHAnsi" w:eastAsiaTheme="minorEastAsia" w:hAnsiTheme="minorHAnsi"/>
                <w:b/>
                <w:sz w:val="22"/>
              </w:rPr>
            </w:pPr>
            <w:hyperlink r:id="rId24" w:anchor="_Toc127555208" w:history="1">
              <w:r w:rsidR="00010646">
                <w:rPr>
                  <w:rStyle w:val="Hyperlink"/>
                  <w:color w:val="auto"/>
                  <w:u w:val="none"/>
                </w:rPr>
                <w:t>Proposal 3: Update naming convention to</w:t>
              </w:r>
            </w:hyperlink>
          </w:p>
          <w:p w14:paraId="27A6867D"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25" w:anchor="_Toc127555209" w:history="1">
              <w:r w:rsidR="00010646" w:rsidRPr="00F206D3">
                <w:rPr>
                  <w:rStyle w:val="Hyperlink"/>
                  <w:color w:val="auto"/>
                  <w:u w:val="none"/>
                  <w:lang w:val="en-US" w:eastAsia="zh-CN"/>
                </w:rPr>
                <w:t>a.</w:t>
              </w:r>
              <w:r w:rsidR="00010646">
                <w:rPr>
                  <w:rStyle w:val="Hyperlink"/>
                  <w:rFonts w:asciiTheme="minorHAnsi" w:eastAsiaTheme="minorEastAsia" w:hAnsiTheme="minorHAnsi"/>
                  <w:b/>
                  <w:color w:val="auto"/>
                  <w:sz w:val="22"/>
                  <w:u w:val="none"/>
                </w:rPr>
                <w:tab/>
              </w:r>
              <w:r w:rsidR="00010646" w:rsidRPr="00F206D3">
                <w:rPr>
                  <w:rStyle w:val="Hyperlink"/>
                  <w:bCs/>
                  <w:color w:val="auto"/>
                  <w:u w:val="none"/>
                  <w:lang w:val="en-US" w:eastAsia="zh-CN"/>
                </w:rPr>
                <w:t>Case 1:</w:t>
              </w:r>
              <w:r w:rsidR="00010646" w:rsidRPr="00F206D3">
                <w:rPr>
                  <w:rStyle w:val="Hyperlink"/>
                  <w:color w:val="auto"/>
                  <w:u w:val="none"/>
                  <w:lang w:val="en-US" w:eastAsia="zh-CN"/>
                </w:rPr>
                <w:t xml:space="preserve"> without gap and no interruption (</w:t>
              </w:r>
              <w:proofErr w:type="gramStart"/>
              <w:r w:rsidR="00010646" w:rsidRPr="00F206D3">
                <w:rPr>
                  <w:rStyle w:val="Hyperlink"/>
                  <w:color w:val="auto"/>
                  <w:u w:val="none"/>
                  <w:lang w:val="en-US" w:eastAsia="zh-CN"/>
                </w:rPr>
                <w:t>e.g. ’</w:t>
              </w:r>
              <w:proofErr w:type="gramEnd"/>
              <w:r w:rsidR="00010646" w:rsidRPr="00F206D3">
                <w:rPr>
                  <w:rStyle w:val="Hyperlink"/>
                  <w:color w:val="auto"/>
                  <w:u w:val="none"/>
                  <w:lang w:val="en-US" w:eastAsia="zh-CN"/>
                </w:rPr>
                <w:t>[TBD1]’ indicated in [TBD new signaling]</w:t>
              </w:r>
              <w:r w:rsidR="00010646">
                <w:rPr>
                  <w:rStyle w:val="Hyperlink"/>
                  <w:color w:val="auto"/>
                  <w:u w:val="none"/>
                </w:rPr>
                <w:t>)</w:t>
              </w:r>
            </w:hyperlink>
          </w:p>
          <w:p w14:paraId="3A822B6C"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26" w:anchor="_Toc127555210" w:history="1">
              <w:r w:rsidR="00010646">
                <w:rPr>
                  <w:rStyle w:val="Hyperlink"/>
                  <w:color w:val="auto"/>
                  <w:u w:val="none"/>
                </w:rPr>
                <w:t>b.</w:t>
              </w:r>
              <w:r w:rsidR="00010646">
                <w:rPr>
                  <w:rStyle w:val="Hyperlink"/>
                  <w:rFonts w:asciiTheme="minorHAnsi" w:eastAsiaTheme="minorEastAsia" w:hAnsiTheme="minorHAnsi"/>
                  <w:b/>
                  <w:color w:val="auto"/>
                  <w:sz w:val="22"/>
                  <w:u w:val="none"/>
                </w:rPr>
                <w:tab/>
              </w:r>
              <w:r w:rsidR="00010646">
                <w:rPr>
                  <w:rStyle w:val="Hyperlink"/>
                  <w:color w:val="auto"/>
                  <w:u w:val="none"/>
                </w:rPr>
                <w:t xml:space="preserve">Case 2a: </w:t>
              </w:r>
              <w:r w:rsidR="00010646" w:rsidRPr="00F206D3">
                <w:rPr>
                  <w:rStyle w:val="Hyperlink"/>
                  <w:color w:val="auto"/>
                  <w:u w:val="none"/>
                  <w:lang w:val="en-US" w:eastAsia="zh-CN"/>
                </w:rPr>
                <w:t>without gap but interruption allowed with spare RF chain (</w:t>
              </w:r>
              <w:proofErr w:type="gramStart"/>
              <w:r w:rsidR="00010646" w:rsidRPr="00F206D3">
                <w:rPr>
                  <w:rStyle w:val="Hyperlink"/>
                  <w:color w:val="auto"/>
                  <w:u w:val="none"/>
                  <w:lang w:val="en-US" w:eastAsia="zh-CN"/>
                </w:rPr>
                <w:t>e.g. ’</w:t>
              </w:r>
              <w:proofErr w:type="gramEnd"/>
              <w:r w:rsidR="00010646" w:rsidRPr="00F206D3">
                <w:rPr>
                  <w:rStyle w:val="Hyperlink"/>
                  <w:color w:val="auto"/>
                  <w:u w:val="none"/>
                  <w:lang w:val="en-US" w:eastAsia="zh-CN"/>
                </w:rPr>
                <w:t>[TBD2a]’ indicated in [TBD new signaling]</w:t>
              </w:r>
              <w:r w:rsidR="00010646">
                <w:rPr>
                  <w:rStyle w:val="Hyperlink"/>
                  <w:color w:val="auto"/>
                  <w:u w:val="none"/>
                </w:rPr>
                <w:t>)</w:t>
              </w:r>
            </w:hyperlink>
          </w:p>
          <w:p w14:paraId="2EC8A90D"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27" w:anchor="_Toc127555211" w:history="1">
              <w:r w:rsidR="00010646" w:rsidRPr="00F206D3">
                <w:rPr>
                  <w:rStyle w:val="Hyperlink"/>
                  <w:color w:val="auto"/>
                  <w:u w:val="none"/>
                  <w:lang w:val="en-US"/>
                </w:rPr>
                <w:t>c.</w:t>
              </w:r>
              <w:r w:rsidR="00010646">
                <w:rPr>
                  <w:rStyle w:val="Hyperlink"/>
                  <w:rFonts w:asciiTheme="minorHAnsi" w:eastAsiaTheme="minorEastAsia" w:hAnsiTheme="minorHAnsi"/>
                  <w:b/>
                  <w:color w:val="auto"/>
                  <w:sz w:val="22"/>
                  <w:u w:val="none"/>
                </w:rPr>
                <w:tab/>
              </w:r>
              <w:r w:rsidR="00010646">
                <w:rPr>
                  <w:rStyle w:val="Hyperlink"/>
                  <w:color w:val="auto"/>
                  <w:u w:val="none"/>
                </w:rPr>
                <w:t xml:space="preserve">Case 2b: </w:t>
              </w:r>
              <w:r w:rsidR="00010646" w:rsidRPr="00F206D3">
                <w:rPr>
                  <w:rStyle w:val="Hyperlink"/>
                  <w:color w:val="auto"/>
                  <w:u w:val="none"/>
                  <w:lang w:val="en-US" w:eastAsia="zh-CN"/>
                </w:rPr>
                <w:t>without gap but interruption allowed without spare RF chain (</w:t>
              </w:r>
              <w:proofErr w:type="gramStart"/>
              <w:r w:rsidR="00010646" w:rsidRPr="00F206D3">
                <w:rPr>
                  <w:rStyle w:val="Hyperlink"/>
                  <w:color w:val="auto"/>
                  <w:u w:val="none"/>
                  <w:lang w:val="en-US" w:eastAsia="zh-CN"/>
                </w:rPr>
                <w:t>e.g. ’</w:t>
              </w:r>
              <w:proofErr w:type="gramEnd"/>
              <w:r w:rsidR="00010646" w:rsidRPr="00F206D3">
                <w:rPr>
                  <w:rStyle w:val="Hyperlink"/>
                  <w:color w:val="auto"/>
                  <w:u w:val="none"/>
                  <w:lang w:val="en-US" w:eastAsia="zh-CN"/>
                </w:rPr>
                <w:t>[TBD2b]’ indicated in [TBD new signaling]</w:t>
              </w:r>
              <w:r w:rsidR="00010646">
                <w:rPr>
                  <w:rStyle w:val="Hyperlink"/>
                  <w:color w:val="auto"/>
                  <w:u w:val="none"/>
                </w:rPr>
                <w:t>)</w:t>
              </w:r>
            </w:hyperlink>
          </w:p>
          <w:p w14:paraId="630A10E4" w14:textId="77777777" w:rsidR="009C5760" w:rsidRDefault="00000000">
            <w:pPr>
              <w:pStyle w:val="TOC4"/>
              <w:tabs>
                <w:tab w:val="clear" w:pos="9639"/>
                <w:tab w:val="right" w:leader="dot" w:pos="9617"/>
              </w:tabs>
              <w:rPr>
                <w:rFonts w:asciiTheme="minorHAnsi" w:eastAsiaTheme="minorEastAsia" w:hAnsiTheme="minorHAnsi"/>
                <w:sz w:val="22"/>
              </w:rPr>
            </w:pPr>
            <w:hyperlink r:id="rId28" w:anchor="_Toc127555212" w:history="1">
              <w:r w:rsidR="00010646">
                <w:rPr>
                  <w:rStyle w:val="Hyperlink"/>
                  <w:b/>
                  <w:color w:val="auto"/>
                  <w:u w:val="none"/>
                </w:rPr>
                <w:t>Observation 4:</w:t>
              </w:r>
              <w:r w:rsidR="00010646">
                <w:rPr>
                  <w:rStyle w:val="Hyperlink"/>
                  <w:color w:val="auto"/>
                  <w:u w:val="none"/>
                </w:rPr>
                <w:t xml:space="preserve"> Need for gaps include “gap and “no-gap”. Interruption might be needed even if gaps are not needed.</w:t>
              </w:r>
            </w:hyperlink>
          </w:p>
          <w:p w14:paraId="1436EB60" w14:textId="77777777" w:rsidR="009C5760" w:rsidRDefault="00000000">
            <w:pPr>
              <w:pStyle w:val="TOC4"/>
              <w:tabs>
                <w:tab w:val="clear" w:pos="9639"/>
                <w:tab w:val="right" w:leader="dot" w:pos="9617"/>
              </w:tabs>
              <w:rPr>
                <w:rFonts w:asciiTheme="minorHAnsi" w:eastAsiaTheme="minorEastAsia" w:hAnsiTheme="minorHAnsi"/>
                <w:sz w:val="22"/>
              </w:rPr>
            </w:pPr>
            <w:hyperlink r:id="rId29" w:anchor="_Toc127555213" w:history="1">
              <w:r w:rsidR="00010646">
                <w:rPr>
                  <w:rStyle w:val="Hyperlink"/>
                  <w:b/>
                  <w:color w:val="auto"/>
                  <w:u w:val="none"/>
                </w:rPr>
                <w:t>Observation 5:</w:t>
              </w:r>
              <w:r w:rsidR="00010646">
                <w:rPr>
                  <w:rStyle w:val="Hyperlink"/>
                  <w:color w:val="auto"/>
                  <w:u w:val="none"/>
                </w:rPr>
                <w:t xml:space="preserve"> Need for NCSG gaps include “gap”, “ncsg”, “nogap-noncsg”.</w:t>
              </w:r>
            </w:hyperlink>
          </w:p>
          <w:p w14:paraId="19F06E9C" w14:textId="77777777" w:rsidR="009C5760" w:rsidRDefault="00000000">
            <w:pPr>
              <w:pStyle w:val="TOC5"/>
              <w:tabs>
                <w:tab w:val="clear" w:pos="9639"/>
                <w:tab w:val="right" w:leader="dot" w:pos="9617"/>
              </w:tabs>
              <w:rPr>
                <w:rFonts w:asciiTheme="minorHAnsi" w:eastAsiaTheme="minorEastAsia" w:hAnsiTheme="minorHAnsi"/>
                <w:sz w:val="22"/>
              </w:rPr>
            </w:pPr>
            <w:hyperlink r:id="rId30" w:anchor="_Toc127555214" w:history="1">
              <w:r w:rsidR="00010646">
                <w:rPr>
                  <w:rStyle w:val="Hyperlink"/>
                  <w:color w:val="auto"/>
                  <w:u w:val="none"/>
                </w:rPr>
                <w:t>Proposal 4: For a UE supporting no-gap Case 2 (UE supporting no-gap with interruption), new UE assistance information is needed.</w:t>
              </w:r>
            </w:hyperlink>
          </w:p>
          <w:p w14:paraId="37D01B02" w14:textId="77777777" w:rsidR="009C5760" w:rsidRDefault="00000000">
            <w:pPr>
              <w:pStyle w:val="TOC4"/>
              <w:tabs>
                <w:tab w:val="clear" w:pos="9639"/>
                <w:tab w:val="right" w:leader="dot" w:pos="9617"/>
              </w:tabs>
              <w:rPr>
                <w:rFonts w:asciiTheme="minorHAnsi" w:eastAsiaTheme="minorEastAsia" w:hAnsiTheme="minorHAnsi"/>
                <w:sz w:val="22"/>
              </w:rPr>
            </w:pPr>
            <w:hyperlink r:id="rId31" w:anchor="_Toc127555215" w:history="1">
              <w:r w:rsidR="00010646">
                <w:rPr>
                  <w:rStyle w:val="Hyperlink"/>
                  <w:b/>
                  <w:color w:val="auto"/>
                  <w:u w:val="none"/>
                </w:rPr>
                <w:t>Observation 6:</w:t>
              </w:r>
              <w:r w:rsidR="00010646">
                <w:rPr>
                  <w:rStyle w:val="Hyperlink"/>
                  <w:color w:val="auto"/>
                  <w:u w:val="none"/>
                </w:rPr>
                <w:t xml:space="preserve"> The information elements used for for needForGaps in Rel 16 in RAN2 are not extendable.</w:t>
              </w:r>
            </w:hyperlink>
          </w:p>
          <w:p w14:paraId="45A8E861" w14:textId="77777777" w:rsidR="009C5760" w:rsidRDefault="00000000">
            <w:pPr>
              <w:pStyle w:val="TOC5"/>
              <w:tabs>
                <w:tab w:val="clear" w:pos="9639"/>
                <w:tab w:val="right" w:leader="dot" w:pos="9617"/>
              </w:tabs>
              <w:rPr>
                <w:rFonts w:asciiTheme="minorHAnsi" w:eastAsiaTheme="minorEastAsia" w:hAnsiTheme="minorHAnsi"/>
                <w:sz w:val="22"/>
              </w:rPr>
            </w:pPr>
            <w:hyperlink r:id="rId32" w:anchor="_Toc127555216" w:history="1">
              <w:r w:rsidR="00010646">
                <w:rPr>
                  <w:rStyle w:val="Hyperlink"/>
                  <w:color w:val="auto"/>
                  <w:u w:val="none"/>
                </w:rPr>
                <w:t>Proposal 5: Need for gaps information and configuration need to have new Rel-18 specific IEs.</w:t>
              </w:r>
            </w:hyperlink>
          </w:p>
          <w:p w14:paraId="7BE7A41B" w14:textId="77777777" w:rsidR="009C5760" w:rsidRDefault="00000000">
            <w:pPr>
              <w:pStyle w:val="TOC5"/>
              <w:tabs>
                <w:tab w:val="clear" w:pos="9639"/>
                <w:tab w:val="right" w:leader="dot" w:pos="9617"/>
              </w:tabs>
              <w:rPr>
                <w:rFonts w:asciiTheme="minorHAnsi" w:eastAsiaTheme="minorEastAsia" w:hAnsiTheme="minorHAnsi"/>
                <w:b/>
                <w:sz w:val="22"/>
              </w:rPr>
            </w:pPr>
            <w:hyperlink r:id="rId33" w:anchor="_Toc127555217" w:history="1">
              <w:r w:rsidR="00010646">
                <w:rPr>
                  <w:rStyle w:val="Hyperlink"/>
                  <w:color w:val="auto"/>
                  <w:u w:val="none"/>
                </w:rPr>
                <w:t>Proposal 6: Send LS to RAN2 requesting guidance on how needForGapsInfoNR, needForNCSG-InfoNR, or a new IE can be updated to include UEs supporting no-gap Case 2 (UE supporting no-gap with interruption).</w:t>
              </w:r>
            </w:hyperlink>
          </w:p>
          <w:p w14:paraId="008F9BF8" w14:textId="77777777" w:rsidR="009C5760" w:rsidRDefault="00000000">
            <w:pPr>
              <w:pStyle w:val="TOC4"/>
              <w:tabs>
                <w:tab w:val="clear" w:pos="9639"/>
                <w:tab w:val="right" w:leader="dot" w:pos="9617"/>
              </w:tabs>
              <w:rPr>
                <w:rFonts w:asciiTheme="minorHAnsi" w:eastAsiaTheme="minorEastAsia" w:hAnsiTheme="minorHAnsi"/>
                <w:sz w:val="22"/>
              </w:rPr>
            </w:pPr>
            <w:hyperlink r:id="rId34" w:anchor="_Toc127555218" w:history="1">
              <w:r w:rsidR="00010646">
                <w:rPr>
                  <w:rStyle w:val="Hyperlink"/>
                  <w:b/>
                  <w:color w:val="auto"/>
                  <w:u w:val="none"/>
                </w:rPr>
                <w:t>Observation 7:</w:t>
              </w:r>
              <w:r w:rsidR="00010646">
                <w:rPr>
                  <w:rStyle w:val="Hyperlink"/>
                  <w:color w:val="auto"/>
                  <w:u w:val="none"/>
                </w:rPr>
                <w:t xml:space="preserve"> NeedForGaps and needForNCSG is signaled per serving cell for intra-frequency measurements and per frequency band for inter-frequency measurements.</w:t>
              </w:r>
            </w:hyperlink>
          </w:p>
          <w:p w14:paraId="205F2BD3" w14:textId="77777777" w:rsidR="009C5760" w:rsidRDefault="00000000">
            <w:pPr>
              <w:pStyle w:val="TOC5"/>
              <w:tabs>
                <w:tab w:val="clear" w:pos="9639"/>
                <w:tab w:val="right" w:leader="dot" w:pos="9617"/>
              </w:tabs>
              <w:rPr>
                <w:rFonts w:asciiTheme="minorHAnsi" w:eastAsiaTheme="minorEastAsia" w:hAnsiTheme="minorHAnsi"/>
                <w:sz w:val="22"/>
              </w:rPr>
            </w:pPr>
            <w:hyperlink r:id="rId35" w:anchor="_Toc127555219" w:history="1">
              <w:r w:rsidR="00010646">
                <w:rPr>
                  <w:rStyle w:val="Hyperlink"/>
                  <w:color w:val="auto"/>
                  <w:u w:val="none"/>
                </w:rPr>
                <w:t>Proposal 7: For intra-frequency measurements, signaling of Case 2 should be considered per serving cell which contained the target SSB to be measured (as in Rel-16 signaling).</w:t>
              </w:r>
            </w:hyperlink>
          </w:p>
          <w:p w14:paraId="7E20F000" w14:textId="77777777" w:rsidR="009C5760" w:rsidRDefault="00000000">
            <w:pPr>
              <w:pStyle w:val="TOC5"/>
              <w:tabs>
                <w:tab w:val="clear" w:pos="9639"/>
                <w:tab w:val="right" w:leader="dot" w:pos="9617"/>
              </w:tabs>
              <w:rPr>
                <w:rFonts w:asciiTheme="minorHAnsi" w:eastAsiaTheme="minorEastAsia" w:hAnsiTheme="minorHAnsi"/>
                <w:b/>
                <w:sz w:val="22"/>
              </w:rPr>
            </w:pPr>
            <w:hyperlink r:id="rId36" w:anchor="_Toc127555220" w:history="1">
              <w:r w:rsidR="00010646">
                <w:rPr>
                  <w:rStyle w:val="Hyperlink"/>
                  <w:color w:val="auto"/>
                  <w:u w:val="none"/>
                </w:rPr>
                <w:t>Proposal 8: For inter-frequency measurements, signaling of Case 2 should be considered per target band to be measured (as in Rel-16 signaling).</w:t>
              </w:r>
            </w:hyperlink>
          </w:p>
          <w:p w14:paraId="50A43E1A" w14:textId="77777777" w:rsidR="009C5760" w:rsidRDefault="00000000">
            <w:pPr>
              <w:pStyle w:val="TOC4"/>
              <w:tabs>
                <w:tab w:val="clear" w:pos="9639"/>
                <w:tab w:val="right" w:leader="dot" w:pos="9617"/>
              </w:tabs>
              <w:rPr>
                <w:rFonts w:asciiTheme="minorHAnsi" w:eastAsiaTheme="minorEastAsia" w:hAnsiTheme="minorHAnsi"/>
                <w:sz w:val="22"/>
              </w:rPr>
            </w:pPr>
            <w:hyperlink r:id="rId37" w:anchor="_Toc127555221" w:history="1">
              <w:r w:rsidR="00010646">
                <w:rPr>
                  <w:rStyle w:val="Hyperlink"/>
                  <w:b/>
                  <w:color w:val="auto"/>
                  <w:u w:val="none"/>
                </w:rPr>
                <w:t>Observation 8:</w:t>
              </w:r>
              <w:r w:rsidR="00010646">
                <w:rPr>
                  <w:rStyle w:val="Hyperlink"/>
                  <w:color w:val="auto"/>
                  <w:u w:val="none"/>
                </w:rPr>
                <w:t xml:space="preserve"> If the interruptions used for no-gaps with interruption is the same as the ones with NCSG, there is no advantage of using the no-gap Case 2.</w:t>
              </w:r>
            </w:hyperlink>
          </w:p>
          <w:p w14:paraId="47EF44AF" w14:textId="77777777" w:rsidR="009C5760" w:rsidRDefault="00000000">
            <w:pPr>
              <w:pStyle w:val="TOC5"/>
              <w:tabs>
                <w:tab w:val="clear" w:pos="9639"/>
                <w:tab w:val="right" w:leader="dot" w:pos="9617"/>
              </w:tabs>
              <w:rPr>
                <w:rFonts w:asciiTheme="minorHAnsi" w:eastAsiaTheme="minorEastAsia" w:hAnsiTheme="minorHAnsi"/>
                <w:sz w:val="22"/>
              </w:rPr>
            </w:pPr>
            <w:hyperlink r:id="rId38" w:anchor="_Toc127555222" w:history="1">
              <w:r w:rsidR="00010646">
                <w:rPr>
                  <w:rStyle w:val="Hyperlink"/>
                  <w:color w:val="auto"/>
                  <w:u w:val="none"/>
                </w:rPr>
                <w:t>Proposal 9: Smaller interruption than NCSG is expected for UE signaling no-gap type 2.</w:t>
              </w:r>
            </w:hyperlink>
          </w:p>
          <w:p w14:paraId="412AD43A" w14:textId="77777777" w:rsidR="009C5760" w:rsidRDefault="00000000">
            <w:pPr>
              <w:pStyle w:val="TOC5"/>
              <w:tabs>
                <w:tab w:val="clear" w:pos="9639"/>
                <w:tab w:val="right" w:leader="dot" w:pos="9617"/>
              </w:tabs>
              <w:rPr>
                <w:rFonts w:asciiTheme="minorHAnsi" w:eastAsiaTheme="minorEastAsia" w:hAnsiTheme="minorHAnsi"/>
                <w:b/>
                <w:sz w:val="22"/>
              </w:rPr>
            </w:pPr>
            <w:hyperlink r:id="rId39" w:anchor="_Toc127555223" w:history="1">
              <w:r w:rsidR="00010646">
                <w:rPr>
                  <w:rStyle w:val="Hyperlink"/>
                  <w:color w:val="auto"/>
                  <w:u w:val="none"/>
                </w:rPr>
                <w:t>Proposal 10: When UE signals “no-gap Case 2”, the interruption length can be specified based on the same RRT assumption as for NCSG (0.5ms in FR1 and 0.25ms in FR2) interruption occasion.</w:t>
              </w:r>
            </w:hyperlink>
          </w:p>
          <w:p w14:paraId="231C8911" w14:textId="77777777" w:rsidR="009C5760" w:rsidRDefault="00000000">
            <w:pPr>
              <w:pStyle w:val="TOC4"/>
              <w:tabs>
                <w:tab w:val="clear" w:pos="9639"/>
                <w:tab w:val="right" w:leader="dot" w:pos="9617"/>
              </w:tabs>
              <w:rPr>
                <w:rFonts w:asciiTheme="minorHAnsi" w:eastAsiaTheme="minorEastAsia" w:hAnsiTheme="minorHAnsi"/>
                <w:sz w:val="22"/>
              </w:rPr>
            </w:pPr>
            <w:hyperlink r:id="rId40" w:anchor="_Toc127555224" w:history="1">
              <w:r w:rsidR="00010646">
                <w:rPr>
                  <w:rStyle w:val="Hyperlink"/>
                  <w:b/>
                  <w:color w:val="auto"/>
                  <w:u w:val="none"/>
                </w:rPr>
                <w:t>Observation 9:</w:t>
              </w:r>
              <w:r w:rsidR="00010646">
                <w:rPr>
                  <w:rStyle w:val="Hyperlink"/>
                  <w:color w:val="auto"/>
                  <w:u w:val="none"/>
                </w:rPr>
                <w:t xml:space="preserve"> The network needs information of the measurement interruption </w:t>
              </w:r>
              <w:proofErr w:type="gramStart"/>
              <w:r w:rsidR="00010646">
                <w:rPr>
                  <w:rStyle w:val="Hyperlink"/>
                  <w:color w:val="auto"/>
                  <w:u w:val="none"/>
                </w:rPr>
                <w:t>in order to</w:t>
              </w:r>
              <w:proofErr w:type="gramEnd"/>
              <w:r w:rsidR="00010646">
                <w:rPr>
                  <w:rStyle w:val="Hyperlink"/>
                  <w:color w:val="auto"/>
                  <w:u w:val="none"/>
                </w:rPr>
                <w:t xml:space="preserve"> make scheduling decisions.</w:t>
              </w:r>
            </w:hyperlink>
          </w:p>
          <w:p w14:paraId="18C31C68" w14:textId="77777777" w:rsidR="009C5760" w:rsidRDefault="00000000">
            <w:pPr>
              <w:pStyle w:val="TOC5"/>
              <w:tabs>
                <w:tab w:val="clear" w:pos="9639"/>
                <w:tab w:val="right" w:leader="dot" w:pos="9617"/>
              </w:tabs>
              <w:rPr>
                <w:rFonts w:asciiTheme="minorHAnsi" w:eastAsiaTheme="minorEastAsia" w:hAnsiTheme="minorHAnsi"/>
                <w:sz w:val="22"/>
              </w:rPr>
            </w:pPr>
            <w:hyperlink r:id="rId41" w:anchor="_Toc127555225" w:history="1">
              <w:r w:rsidR="00010646">
                <w:rPr>
                  <w:rStyle w:val="Hyperlink"/>
                  <w:color w:val="auto"/>
                  <w:u w:val="none"/>
                </w:rPr>
                <w:t>Proposal 11: Interruption location for no-gap Case 2 should be known by the network.</w:t>
              </w:r>
            </w:hyperlink>
          </w:p>
          <w:p w14:paraId="10258359" w14:textId="77777777" w:rsidR="009C5760" w:rsidRDefault="00000000">
            <w:pPr>
              <w:pStyle w:val="TOC4"/>
              <w:tabs>
                <w:tab w:val="clear" w:pos="9639"/>
                <w:tab w:val="right" w:leader="dot" w:pos="9617"/>
              </w:tabs>
              <w:rPr>
                <w:rFonts w:asciiTheme="minorHAnsi" w:eastAsiaTheme="minorEastAsia" w:hAnsiTheme="minorHAnsi"/>
                <w:sz w:val="22"/>
              </w:rPr>
            </w:pPr>
            <w:hyperlink r:id="rId42" w:anchor="_Toc127555226" w:history="1">
              <w:r w:rsidR="00010646">
                <w:rPr>
                  <w:rStyle w:val="Hyperlink"/>
                  <w:b/>
                  <w:color w:val="auto"/>
                  <w:u w:val="none"/>
                </w:rPr>
                <w:t>Observation 10:</w:t>
              </w:r>
              <w:r w:rsidR="00010646">
                <w:rPr>
                  <w:rStyle w:val="Hyperlink"/>
                  <w:color w:val="auto"/>
                  <w:u w:val="none"/>
                </w:rPr>
                <w:t xml:space="preserve"> Distributing interruption location for different UEs can result in improved network efficiency.</w:t>
              </w:r>
            </w:hyperlink>
          </w:p>
          <w:p w14:paraId="0A2C9E57" w14:textId="77777777" w:rsidR="009C5760" w:rsidRDefault="00000000">
            <w:pPr>
              <w:pStyle w:val="TOC5"/>
              <w:tabs>
                <w:tab w:val="clear" w:pos="9639"/>
                <w:tab w:val="right" w:leader="dot" w:pos="9617"/>
              </w:tabs>
              <w:rPr>
                <w:rFonts w:asciiTheme="minorHAnsi" w:eastAsiaTheme="minorEastAsia" w:hAnsiTheme="minorHAnsi"/>
                <w:sz w:val="22"/>
              </w:rPr>
            </w:pPr>
            <w:hyperlink r:id="rId43" w:anchor="_Toc127555227" w:history="1">
              <w:r w:rsidR="00010646">
                <w:rPr>
                  <w:rStyle w:val="Hyperlink"/>
                  <w:color w:val="auto"/>
                  <w:u w:val="none"/>
                </w:rPr>
                <w:t>Proposal 12: RAN4 to define requirements such that the location of interruption for no-gap Case 2 with vacant RF chain can be configured.</w:t>
              </w:r>
            </w:hyperlink>
          </w:p>
          <w:p w14:paraId="6CC31B23" w14:textId="77777777" w:rsidR="009C5760" w:rsidRDefault="00000000">
            <w:pPr>
              <w:pStyle w:val="TOC4"/>
              <w:tabs>
                <w:tab w:val="clear" w:pos="9639"/>
                <w:tab w:val="right" w:leader="dot" w:pos="9617"/>
              </w:tabs>
              <w:rPr>
                <w:rFonts w:asciiTheme="minorHAnsi" w:eastAsiaTheme="minorEastAsia" w:hAnsiTheme="minorHAnsi"/>
                <w:sz w:val="22"/>
              </w:rPr>
            </w:pPr>
            <w:hyperlink r:id="rId44" w:anchor="_Toc127555228" w:history="1">
              <w:r w:rsidR="00010646">
                <w:rPr>
                  <w:rStyle w:val="Hyperlink"/>
                  <w:b/>
                  <w:color w:val="auto"/>
                  <w:u w:val="none"/>
                </w:rPr>
                <w:t>Observation 11:</w:t>
              </w:r>
              <w:r w:rsidR="00010646">
                <w:rPr>
                  <w:rStyle w:val="Hyperlink"/>
                  <w:color w:val="auto"/>
                  <w:u w:val="none"/>
                </w:rPr>
                <w:t xml:space="preserve"> A UE without spare RF chain is restricted for scheduling after retuning to perform measurements.</w:t>
              </w:r>
            </w:hyperlink>
          </w:p>
          <w:p w14:paraId="13F4FC03" w14:textId="77777777" w:rsidR="009C5760" w:rsidRDefault="00000000">
            <w:pPr>
              <w:pStyle w:val="TOC5"/>
              <w:tabs>
                <w:tab w:val="clear" w:pos="9639"/>
                <w:tab w:val="right" w:leader="dot" w:pos="9617"/>
              </w:tabs>
              <w:rPr>
                <w:rFonts w:asciiTheme="minorHAnsi" w:eastAsiaTheme="minorEastAsia" w:hAnsiTheme="minorHAnsi"/>
                <w:sz w:val="22"/>
              </w:rPr>
            </w:pPr>
            <w:hyperlink r:id="rId45" w:anchor="_Toc127555229" w:history="1">
              <w:r w:rsidR="00010646">
                <w:rPr>
                  <w:rStyle w:val="Hyperlink"/>
                  <w:color w:val="auto"/>
                  <w:u w:val="none"/>
                </w:rPr>
                <w:t>Proposal 13: RAN4 to define requirements such that the location of interruption for no-gap Case 2 without vacant RF chain is next to the symbols to be measured.</w:t>
              </w:r>
            </w:hyperlink>
          </w:p>
          <w:p w14:paraId="3874C0F4" w14:textId="77777777" w:rsidR="009C5760" w:rsidRDefault="00000000">
            <w:pPr>
              <w:pStyle w:val="TOC4"/>
              <w:tabs>
                <w:tab w:val="clear" w:pos="9639"/>
                <w:tab w:val="right" w:leader="dot" w:pos="9617"/>
              </w:tabs>
              <w:rPr>
                <w:rFonts w:asciiTheme="minorHAnsi" w:eastAsiaTheme="minorEastAsia" w:hAnsiTheme="minorHAnsi"/>
                <w:sz w:val="22"/>
              </w:rPr>
            </w:pPr>
            <w:hyperlink r:id="rId46" w:anchor="_Toc127555230" w:history="1">
              <w:r w:rsidR="00010646">
                <w:rPr>
                  <w:rStyle w:val="Hyperlink"/>
                  <w:b/>
                  <w:color w:val="auto"/>
                  <w:u w:val="none"/>
                </w:rPr>
                <w:t>Observation 12:</w:t>
              </w:r>
              <w:r w:rsidR="00010646">
                <w:rPr>
                  <w:rStyle w:val="Hyperlink"/>
                  <w:color w:val="auto"/>
                  <w:u w:val="none"/>
                </w:rPr>
                <w:t xml:space="preserve"> Rel-17 NCSG intra-frequency requirements do not consider overlap of SMTC with measurement gaps.</w:t>
              </w:r>
            </w:hyperlink>
          </w:p>
          <w:p w14:paraId="721B1D84" w14:textId="77777777" w:rsidR="009C5760" w:rsidRDefault="00000000">
            <w:pPr>
              <w:pStyle w:val="TOC5"/>
              <w:tabs>
                <w:tab w:val="clear" w:pos="9639"/>
                <w:tab w:val="right" w:leader="dot" w:pos="9617"/>
              </w:tabs>
              <w:rPr>
                <w:rFonts w:asciiTheme="minorHAnsi" w:eastAsiaTheme="minorEastAsia" w:hAnsiTheme="minorHAnsi"/>
                <w:sz w:val="22"/>
              </w:rPr>
            </w:pPr>
            <w:hyperlink r:id="rId47" w:anchor="_Toc127555231" w:history="1">
              <w:r w:rsidR="00010646">
                <w:rPr>
                  <w:rStyle w:val="Hyperlink"/>
                  <w:color w:val="auto"/>
                  <w:u w:val="none"/>
                </w:rPr>
                <w:t>Proposal 14: Take requirements in Section 9.2.5 of TS38.133 (intra-freq w/o gap) as a starting point for the definition of requirements for UE reporting no-gap type 2 (no-gap with interruption).</w:t>
              </w:r>
            </w:hyperlink>
          </w:p>
          <w:p w14:paraId="154838BB" w14:textId="77777777" w:rsidR="009C5760" w:rsidRDefault="00000000">
            <w:pPr>
              <w:pStyle w:val="TOC4"/>
              <w:tabs>
                <w:tab w:val="clear" w:pos="9639"/>
                <w:tab w:val="right" w:leader="dot" w:pos="9617"/>
              </w:tabs>
              <w:rPr>
                <w:rFonts w:asciiTheme="minorHAnsi" w:eastAsiaTheme="minorEastAsia" w:hAnsiTheme="minorHAnsi"/>
                <w:sz w:val="22"/>
              </w:rPr>
            </w:pPr>
            <w:hyperlink r:id="rId48" w:anchor="_Toc127555232" w:history="1">
              <w:r w:rsidR="00010646">
                <w:rPr>
                  <w:rStyle w:val="Hyperlink"/>
                  <w:b/>
                  <w:color w:val="auto"/>
                  <w:u w:val="none"/>
                </w:rPr>
                <w:t>Observation 13:</w:t>
              </w:r>
              <w:r w:rsidR="00010646">
                <w:rPr>
                  <w:rStyle w:val="Hyperlink"/>
                  <w:color w:val="auto"/>
                  <w:u w:val="none"/>
                </w:rPr>
                <w:t xml:space="preserve"> Rel-17 NCSG inter-frequency requirements do not consider overlap of SMTC with measurement gaps.</w:t>
              </w:r>
            </w:hyperlink>
          </w:p>
          <w:p w14:paraId="0EB52771" w14:textId="77777777" w:rsidR="009C5760" w:rsidRDefault="00000000">
            <w:pPr>
              <w:pStyle w:val="TOC5"/>
              <w:tabs>
                <w:tab w:val="clear" w:pos="9639"/>
                <w:tab w:val="right" w:leader="dot" w:pos="9617"/>
              </w:tabs>
              <w:rPr>
                <w:rFonts w:asciiTheme="minorHAnsi" w:eastAsiaTheme="minorEastAsia" w:hAnsiTheme="minorHAnsi"/>
                <w:sz w:val="22"/>
              </w:rPr>
            </w:pPr>
            <w:hyperlink r:id="rId49" w:anchor="_Toc127555233" w:history="1">
              <w:r w:rsidR="00010646">
                <w:rPr>
                  <w:rStyle w:val="Hyperlink"/>
                  <w:color w:val="auto"/>
                  <w:u w:val="none"/>
                </w:rPr>
                <w:t xml:space="preserve">Proposal 15: Define measurement reporting delay requirements for UEs indicating no-gap type 2 considering both </w:t>
              </w:r>
              <w:r w:rsidR="00010646">
                <w:rPr>
                  <w:rStyle w:val="Hyperlink"/>
                  <w:i/>
                  <w:color w:val="auto"/>
                  <w:u w:val="none"/>
                </w:rPr>
                <w:t xml:space="preserve">deriveSSB-IndexFromCellInter-r17 </w:t>
              </w:r>
              <w:r w:rsidR="00010646">
                <w:rPr>
                  <w:rStyle w:val="Hyperlink"/>
                  <w:color w:val="auto"/>
                  <w:u w:val="none"/>
                </w:rPr>
                <w:t>enabled</w:t>
              </w:r>
              <w:r w:rsidR="00010646">
                <w:rPr>
                  <w:rStyle w:val="Hyperlink"/>
                  <w:i/>
                  <w:color w:val="auto"/>
                  <w:u w:val="none"/>
                </w:rPr>
                <w:t xml:space="preserve"> </w:t>
              </w:r>
              <w:r w:rsidR="00010646">
                <w:rPr>
                  <w:rStyle w:val="Hyperlink"/>
                  <w:color w:val="auto"/>
                  <w:u w:val="none"/>
                </w:rPr>
                <w:t>and disabled.</w:t>
              </w:r>
            </w:hyperlink>
          </w:p>
          <w:p w14:paraId="56B6D4CB" w14:textId="77777777" w:rsidR="009C5760" w:rsidRDefault="00000000">
            <w:pPr>
              <w:pStyle w:val="TOC4"/>
              <w:tabs>
                <w:tab w:val="clear" w:pos="9639"/>
                <w:tab w:val="right" w:leader="dot" w:pos="9617"/>
              </w:tabs>
              <w:rPr>
                <w:rFonts w:asciiTheme="minorHAnsi" w:eastAsiaTheme="minorEastAsia" w:hAnsiTheme="minorHAnsi"/>
                <w:sz w:val="22"/>
              </w:rPr>
            </w:pPr>
            <w:hyperlink r:id="rId50" w:anchor="_Toc127555234" w:history="1">
              <w:r w:rsidR="00010646">
                <w:rPr>
                  <w:rStyle w:val="Hyperlink"/>
                  <w:b/>
                  <w:color w:val="auto"/>
                  <w:u w:val="none"/>
                </w:rPr>
                <w:t>Observation 14:</w:t>
              </w:r>
              <w:r w:rsidR="00010646">
                <w:rPr>
                  <w:rStyle w:val="Hyperlink"/>
                  <w:color w:val="auto"/>
                  <w:u w:val="none"/>
                </w:rPr>
                <w:t xml:space="preserve"> Even if the UE signals support of no-gap the network might still configure measurement gaps.</w:t>
              </w:r>
            </w:hyperlink>
          </w:p>
          <w:p w14:paraId="3F0E592C" w14:textId="77777777" w:rsidR="009C5760" w:rsidRDefault="00000000">
            <w:pPr>
              <w:pStyle w:val="TOC4"/>
              <w:tabs>
                <w:tab w:val="clear" w:pos="9639"/>
                <w:tab w:val="right" w:leader="dot" w:pos="9617"/>
              </w:tabs>
              <w:rPr>
                <w:rFonts w:asciiTheme="minorHAnsi" w:eastAsiaTheme="minorEastAsia" w:hAnsiTheme="minorHAnsi"/>
                <w:sz w:val="22"/>
              </w:rPr>
            </w:pPr>
            <w:hyperlink r:id="rId51" w:anchor="_Toc127555235" w:history="1">
              <w:r w:rsidR="00010646">
                <w:rPr>
                  <w:rStyle w:val="Hyperlink"/>
                  <w:b/>
                  <w:color w:val="auto"/>
                  <w:u w:val="none"/>
                </w:rPr>
                <w:t>Observation 15:</w:t>
              </w:r>
              <w:r w:rsidR="00010646">
                <w:rPr>
                  <w:rStyle w:val="Hyperlink"/>
                  <w:color w:val="auto"/>
                  <w:u w:val="none"/>
                </w:rPr>
                <w:t xml:space="preserve"> Mapping between Case 2 and NCSG can enable flexibility for the network to decide whether to configure a NCSG pattern or allow measurements to be performed without gaps.</w:t>
              </w:r>
            </w:hyperlink>
          </w:p>
          <w:p w14:paraId="247FB644" w14:textId="77777777" w:rsidR="009C5760" w:rsidRDefault="00000000">
            <w:pPr>
              <w:pStyle w:val="TOC4"/>
              <w:tabs>
                <w:tab w:val="clear" w:pos="9639"/>
                <w:tab w:val="right" w:leader="dot" w:pos="9617"/>
              </w:tabs>
              <w:rPr>
                <w:rFonts w:asciiTheme="minorHAnsi" w:eastAsiaTheme="minorEastAsia" w:hAnsiTheme="minorHAnsi"/>
                <w:sz w:val="22"/>
              </w:rPr>
            </w:pPr>
            <w:hyperlink r:id="rId52" w:anchor="_Toc127555236" w:history="1">
              <w:r w:rsidR="00010646">
                <w:rPr>
                  <w:rStyle w:val="Hyperlink"/>
                  <w:b/>
                  <w:color w:val="auto"/>
                  <w:u w:val="none"/>
                </w:rPr>
                <w:t>Observation 16:</w:t>
              </w:r>
              <w:r w:rsidR="00010646">
                <w:rPr>
                  <w:rStyle w:val="Hyperlink"/>
                  <w:color w:val="auto"/>
                  <w:u w:val="none"/>
                </w:rPr>
                <w:t xml:space="preserve"> No clear agreements are in place regarding assumptions for measurements without gaps on vacant RF chain.</w:t>
              </w:r>
            </w:hyperlink>
          </w:p>
          <w:p w14:paraId="52801AE8" w14:textId="77777777" w:rsidR="009C5760" w:rsidRDefault="00000000">
            <w:pPr>
              <w:pStyle w:val="TOC5"/>
              <w:tabs>
                <w:tab w:val="clear" w:pos="9639"/>
                <w:tab w:val="right" w:leader="dot" w:pos="9617"/>
              </w:tabs>
              <w:rPr>
                <w:rFonts w:asciiTheme="minorHAnsi" w:eastAsiaTheme="minorEastAsia" w:hAnsiTheme="minorHAnsi"/>
                <w:sz w:val="22"/>
              </w:rPr>
            </w:pPr>
            <w:hyperlink r:id="rId53" w:anchor="_Toc127555237" w:history="1">
              <w:r w:rsidR="00010646">
                <w:rPr>
                  <w:rStyle w:val="Hyperlink"/>
                  <w:color w:val="auto"/>
                  <w:u w:val="none"/>
                </w:rPr>
                <w:t>Proposal 16: No implicit support of NCSG is expected for UE indicating no-gap (Case 1)</w:t>
              </w:r>
            </w:hyperlink>
          </w:p>
          <w:p w14:paraId="179505B5" w14:textId="77777777" w:rsidR="009C5760" w:rsidRDefault="00000000">
            <w:pPr>
              <w:pStyle w:val="TOC5"/>
              <w:tabs>
                <w:tab w:val="clear" w:pos="9639"/>
                <w:tab w:val="right" w:leader="dot" w:pos="9617"/>
              </w:tabs>
              <w:rPr>
                <w:rFonts w:asciiTheme="minorHAnsi" w:eastAsiaTheme="minorEastAsia" w:hAnsiTheme="minorHAnsi"/>
                <w:b/>
                <w:sz w:val="22"/>
              </w:rPr>
            </w:pPr>
            <w:hyperlink r:id="rId54" w:anchor="_Toc127555238" w:history="1">
              <w:r w:rsidR="00010646">
                <w:rPr>
                  <w:rStyle w:val="Hyperlink"/>
                  <w:color w:val="auto"/>
                  <w:u w:val="none"/>
                </w:rPr>
                <w:t>Proposal 17: No implicit support of NCSG is expected for UE indicating no-gap (Case 2) without a vacant RF chain</w:t>
              </w:r>
            </w:hyperlink>
          </w:p>
          <w:p w14:paraId="4B08B8E9" w14:textId="77777777" w:rsidR="009C5760" w:rsidRDefault="00000000">
            <w:pPr>
              <w:pStyle w:val="TOC5"/>
              <w:tabs>
                <w:tab w:val="clear" w:pos="9639"/>
                <w:tab w:val="right" w:leader="dot" w:pos="9617"/>
              </w:tabs>
              <w:rPr>
                <w:rFonts w:asciiTheme="minorHAnsi" w:eastAsiaTheme="minorEastAsia" w:hAnsiTheme="minorHAnsi"/>
                <w:b/>
                <w:sz w:val="22"/>
              </w:rPr>
            </w:pPr>
            <w:hyperlink r:id="rId55" w:anchor="_Toc127555239" w:history="1">
              <w:r w:rsidR="00010646">
                <w:rPr>
                  <w:rStyle w:val="Hyperlink"/>
                  <w:color w:val="auto"/>
                  <w:u w:val="none"/>
                </w:rPr>
                <w:t>Proposal 18: FFS if implicit support of NCSG is expected for UE indicating no-gap (Case 2) with a vacant RF chain</w:t>
              </w:r>
            </w:hyperlink>
          </w:p>
          <w:p w14:paraId="28AA996A" w14:textId="77777777" w:rsidR="009C5760" w:rsidRDefault="00000000">
            <w:pPr>
              <w:pStyle w:val="TOC4"/>
              <w:tabs>
                <w:tab w:val="clear" w:pos="9639"/>
                <w:tab w:val="right" w:leader="dot" w:pos="9617"/>
              </w:tabs>
              <w:rPr>
                <w:rFonts w:asciiTheme="minorHAnsi" w:eastAsiaTheme="minorEastAsia" w:hAnsiTheme="minorHAnsi"/>
                <w:sz w:val="22"/>
              </w:rPr>
            </w:pPr>
            <w:hyperlink r:id="rId56" w:anchor="_Toc127555240" w:history="1">
              <w:r w:rsidR="00010646">
                <w:rPr>
                  <w:rStyle w:val="Hyperlink"/>
                  <w:b/>
                  <w:color w:val="auto"/>
                  <w:u w:val="none"/>
                </w:rPr>
                <w:t>Observation 17:</w:t>
              </w:r>
              <w:r w:rsidR="00010646">
                <w:rPr>
                  <w:rStyle w:val="Hyperlink"/>
                  <w:color w:val="auto"/>
                  <w:u w:val="none"/>
                </w:rPr>
                <w:t xml:space="preserve"> If a UE signals no-gap as part of needForGaps or needForGapNCSG no interruption is expected by Rel-15 to Rel-</w:t>
              </w:r>
              <w:r w:rsidR="00010646">
                <w:rPr>
                  <w:rStyle w:val="Hyperlink"/>
                  <w:color w:val="auto"/>
                  <w:u w:val="none"/>
                </w:rPr>
                <w:lastRenderedPageBreak/>
                <w:t>17 gNBs.</w:t>
              </w:r>
            </w:hyperlink>
          </w:p>
          <w:p w14:paraId="33CC3806" w14:textId="77777777" w:rsidR="009C5760" w:rsidRDefault="00000000">
            <w:pPr>
              <w:pStyle w:val="TOC5"/>
              <w:tabs>
                <w:tab w:val="clear" w:pos="9639"/>
                <w:tab w:val="right" w:leader="dot" w:pos="9617"/>
              </w:tabs>
              <w:rPr>
                <w:rFonts w:asciiTheme="minorHAnsi" w:eastAsiaTheme="minorEastAsia" w:hAnsiTheme="minorHAnsi"/>
                <w:sz w:val="22"/>
              </w:rPr>
            </w:pPr>
            <w:hyperlink r:id="rId57" w:anchor="_Toc127555241" w:history="1">
              <w:r w:rsidR="00010646">
                <w:rPr>
                  <w:rStyle w:val="Hyperlink"/>
                  <w:color w:val="auto"/>
                  <w:u w:val="none"/>
                  <w:lang w:eastAsia="zh-CN"/>
                </w:rPr>
                <w:t>Proposal 19: Confirm agreement: “Legacy behavior of existing indication in needForGaps and needForGapsNCSG shall not be changed in Rel 18 NR_MG_enh2”.</w:t>
              </w:r>
            </w:hyperlink>
          </w:p>
          <w:p w14:paraId="3C8E00B7" w14:textId="77777777" w:rsidR="009C5760" w:rsidRDefault="00000000">
            <w:pPr>
              <w:pStyle w:val="TOC5"/>
              <w:tabs>
                <w:tab w:val="clear" w:pos="9639"/>
                <w:tab w:val="right" w:leader="dot" w:pos="9617"/>
              </w:tabs>
              <w:rPr>
                <w:rFonts w:asciiTheme="minorHAnsi" w:eastAsiaTheme="minorEastAsia" w:hAnsiTheme="minorHAnsi"/>
                <w:b/>
                <w:sz w:val="22"/>
              </w:rPr>
            </w:pPr>
            <w:hyperlink r:id="rId58" w:anchor="_Toc127555242" w:history="1">
              <w:r w:rsidR="00010646">
                <w:rPr>
                  <w:rStyle w:val="Hyperlink"/>
                  <w:color w:val="auto"/>
                  <w:u w:val="none"/>
                  <w:lang w:eastAsia="zh-CN"/>
                </w:rPr>
                <w:t>Proposal 20: No interruption is allowed for UE signaling no-gap as part of needForGaps or needForGapsNCSG. New signaling may be developed for supporting no-gap Case 2.</w:t>
              </w:r>
            </w:hyperlink>
          </w:p>
          <w:p w14:paraId="2EBE51B6" w14:textId="77777777" w:rsidR="009C5760" w:rsidRDefault="00000000">
            <w:pPr>
              <w:pStyle w:val="TOC5"/>
              <w:tabs>
                <w:tab w:val="clear" w:pos="9639"/>
                <w:tab w:val="right" w:leader="dot" w:pos="9617"/>
              </w:tabs>
              <w:rPr>
                <w:rFonts w:asciiTheme="minorHAnsi" w:eastAsiaTheme="minorEastAsia" w:hAnsiTheme="minorHAnsi"/>
                <w:b/>
                <w:sz w:val="22"/>
              </w:rPr>
            </w:pPr>
            <w:hyperlink r:id="rId59" w:anchor="_Toc127555243" w:history="1">
              <w:r w:rsidR="00010646">
                <w:rPr>
                  <w:rStyle w:val="Hyperlink"/>
                  <w:color w:val="auto"/>
                  <w:u w:val="none"/>
                  <w:lang w:eastAsia="zh-CN"/>
                </w:rPr>
                <w:t>Proposal 21: Indication of “no-gap” as part of needForGaps or needForGapsNCSG means no-gap Case 1 (no gap without interruption).</w:t>
              </w:r>
            </w:hyperlink>
          </w:p>
          <w:p w14:paraId="565175CD" w14:textId="77777777" w:rsidR="009C5760" w:rsidRDefault="00000000">
            <w:pPr>
              <w:pStyle w:val="TOC5"/>
              <w:tabs>
                <w:tab w:val="clear" w:pos="9639"/>
                <w:tab w:val="right" w:leader="dot" w:pos="9617"/>
              </w:tabs>
              <w:rPr>
                <w:rFonts w:asciiTheme="minorHAnsi" w:eastAsiaTheme="minorEastAsia" w:hAnsiTheme="minorHAnsi"/>
                <w:b/>
                <w:sz w:val="22"/>
              </w:rPr>
            </w:pPr>
            <w:hyperlink r:id="rId60" w:anchor="_Toc127555244" w:history="1">
              <w:r w:rsidR="00010646">
                <w:rPr>
                  <w:rStyle w:val="Hyperlink"/>
                  <w:color w:val="auto"/>
                  <w:u w:val="none"/>
                </w:rPr>
                <w:t>Proposal 22: Rel-18 MG_enh2 has no impact on mismatch scenario where either UE or NW support Rel-17 or earlier release.</w:t>
              </w:r>
            </w:hyperlink>
          </w:p>
          <w:p w14:paraId="0E212CA4" w14:textId="77777777" w:rsidR="009C5760" w:rsidRDefault="00000000">
            <w:pPr>
              <w:pStyle w:val="TOC5"/>
              <w:tabs>
                <w:tab w:val="clear" w:pos="9639"/>
                <w:tab w:val="right" w:leader="dot" w:pos="9617"/>
              </w:tabs>
              <w:rPr>
                <w:rFonts w:asciiTheme="minorHAnsi" w:eastAsiaTheme="minorEastAsia" w:hAnsiTheme="minorHAnsi"/>
                <w:b/>
                <w:sz w:val="22"/>
              </w:rPr>
            </w:pPr>
            <w:hyperlink r:id="rId61" w:anchor="_Toc127555245" w:history="1">
              <w:r w:rsidR="00010646">
                <w:rPr>
                  <w:rStyle w:val="Hyperlink"/>
                  <w:bCs/>
                  <w:color w:val="auto"/>
                  <w:u w:val="none"/>
                </w:rPr>
                <w:t>Proposal 23:</w:t>
              </w:r>
              <w:r w:rsidR="00010646">
                <w:rPr>
                  <w:rStyle w:val="Hyperlink"/>
                  <w:color w:val="auto"/>
                  <w:u w:val="none"/>
                </w:rPr>
                <w:t xml:space="preserve"> Define scheduling restriction requirements for UEs indicating no-gap Case 2 considering</w:t>
              </w:r>
            </w:hyperlink>
          </w:p>
          <w:p w14:paraId="29BA4A06"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62" w:anchor="_Toc127555246" w:history="1">
              <w:r w:rsidR="00010646">
                <w:rPr>
                  <w:rStyle w:val="Hyperlink"/>
                  <w:bCs/>
                  <w:color w:val="auto"/>
                  <w:u w:val="none"/>
                </w:rPr>
                <w:t>a.</w:t>
              </w:r>
              <w:r w:rsidR="00010646">
                <w:rPr>
                  <w:rStyle w:val="Hyperlink"/>
                  <w:rFonts w:asciiTheme="minorHAnsi" w:eastAsiaTheme="minorEastAsia" w:hAnsiTheme="minorHAnsi"/>
                  <w:b/>
                  <w:color w:val="auto"/>
                  <w:sz w:val="22"/>
                  <w:u w:val="none"/>
                </w:rPr>
                <w:tab/>
              </w:r>
              <w:r w:rsidR="00010646">
                <w:rPr>
                  <w:rStyle w:val="Hyperlink"/>
                  <w:color w:val="auto"/>
                  <w:u w:val="none"/>
                </w:rPr>
                <w:t>whether the UE supports</w:t>
              </w:r>
              <w:r w:rsidR="00010646">
                <w:rPr>
                  <w:rStyle w:val="Hyperlink"/>
                  <w:bCs/>
                  <w:color w:val="auto"/>
                  <w:u w:val="none"/>
                </w:rPr>
                <w:t xml:space="preserve"> </w:t>
              </w:r>
              <w:r w:rsidR="00010646">
                <w:rPr>
                  <w:rStyle w:val="Hyperlink"/>
                  <w:bCs/>
                  <w:i/>
                  <w:color w:val="auto"/>
                  <w:u w:val="none"/>
                </w:rPr>
                <w:t>simultaneousRxTxInterBandCA</w:t>
              </w:r>
              <w:r w:rsidR="00010646">
                <w:rPr>
                  <w:rStyle w:val="Hyperlink"/>
                  <w:bCs/>
                  <w:color w:val="auto"/>
                  <w:u w:val="none"/>
                </w:rPr>
                <w:t xml:space="preserve"> in FR1.</w:t>
              </w:r>
            </w:hyperlink>
          </w:p>
          <w:p w14:paraId="6AB695BA"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63" w:anchor="_Toc127555247" w:history="1">
              <w:r w:rsidR="00010646">
                <w:rPr>
                  <w:rStyle w:val="Hyperlink"/>
                  <w:color w:val="auto"/>
                  <w:u w:val="none"/>
                </w:rPr>
                <w:t>b.</w:t>
              </w:r>
              <w:r w:rsidR="00010646">
                <w:rPr>
                  <w:rStyle w:val="Hyperlink"/>
                  <w:rFonts w:asciiTheme="minorHAnsi" w:eastAsiaTheme="minorEastAsia" w:hAnsiTheme="minorHAnsi"/>
                  <w:b/>
                  <w:color w:val="auto"/>
                  <w:sz w:val="22"/>
                  <w:u w:val="none"/>
                </w:rPr>
                <w:tab/>
              </w:r>
              <w:r w:rsidR="00010646">
                <w:rPr>
                  <w:rStyle w:val="Hyperlink"/>
                  <w:color w:val="auto"/>
                  <w:u w:val="none"/>
                </w:rPr>
                <w:t xml:space="preserve">whether </w:t>
              </w:r>
              <w:r w:rsidR="00010646">
                <w:rPr>
                  <w:rStyle w:val="Hyperlink"/>
                  <w:i/>
                  <w:color w:val="auto"/>
                  <w:u w:val="none"/>
                </w:rPr>
                <w:t xml:space="preserve">deriveSSB-IndexFromCellInter-r17 </w:t>
              </w:r>
              <w:r w:rsidR="00010646">
                <w:rPr>
                  <w:rStyle w:val="Hyperlink"/>
                  <w:color w:val="auto"/>
                  <w:u w:val="none"/>
                </w:rPr>
                <w:t>is</w:t>
              </w:r>
              <w:r w:rsidR="00010646">
                <w:rPr>
                  <w:rStyle w:val="Hyperlink"/>
                  <w:i/>
                  <w:color w:val="auto"/>
                  <w:u w:val="none"/>
                </w:rPr>
                <w:t xml:space="preserve"> </w:t>
              </w:r>
              <w:r w:rsidR="00010646">
                <w:rPr>
                  <w:rStyle w:val="Hyperlink"/>
                  <w:color w:val="auto"/>
                  <w:u w:val="none"/>
                </w:rPr>
                <w:t>enabled</w:t>
              </w:r>
              <w:r w:rsidR="00010646">
                <w:rPr>
                  <w:rStyle w:val="Hyperlink"/>
                  <w:i/>
                  <w:color w:val="auto"/>
                  <w:u w:val="none"/>
                </w:rPr>
                <w:t xml:space="preserve"> </w:t>
              </w:r>
              <w:r w:rsidR="00010646">
                <w:rPr>
                  <w:rStyle w:val="Hyperlink"/>
                  <w:color w:val="auto"/>
                  <w:u w:val="none"/>
                </w:rPr>
                <w:t>and supported by the UE</w:t>
              </w:r>
              <w:r w:rsidR="00010646">
                <w:rPr>
                  <w:rStyle w:val="Hyperlink"/>
                  <w:i/>
                  <w:color w:val="auto"/>
                  <w:u w:val="none"/>
                </w:rPr>
                <w:t xml:space="preserve"> </w:t>
              </w:r>
              <w:r w:rsidR="00010646">
                <w:rPr>
                  <w:rStyle w:val="Hyperlink"/>
                  <w:color w:val="auto"/>
                  <w:u w:val="none"/>
                </w:rPr>
                <w:t>in FR1 and FR2.</w:t>
              </w:r>
            </w:hyperlink>
          </w:p>
          <w:p w14:paraId="799B00B2"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64" w:anchor="_Toc127555248" w:history="1">
              <w:r w:rsidR="00010646">
                <w:rPr>
                  <w:rStyle w:val="Hyperlink"/>
                  <w:color w:val="auto"/>
                  <w:u w:val="none"/>
                </w:rPr>
                <w:t>c.</w:t>
              </w:r>
              <w:r w:rsidR="00010646">
                <w:rPr>
                  <w:rStyle w:val="Hyperlink"/>
                  <w:rFonts w:asciiTheme="minorHAnsi" w:eastAsiaTheme="minorEastAsia" w:hAnsiTheme="minorHAnsi"/>
                  <w:b/>
                  <w:color w:val="auto"/>
                  <w:sz w:val="22"/>
                  <w:u w:val="none"/>
                </w:rPr>
                <w:tab/>
              </w:r>
              <w:r w:rsidR="00010646">
                <w:rPr>
                  <w:rStyle w:val="Hyperlink"/>
                  <w:color w:val="auto"/>
                  <w:u w:val="none"/>
                </w:rPr>
                <w:t xml:space="preserve">whether </w:t>
              </w:r>
              <w:r w:rsidR="00010646">
                <w:rPr>
                  <w:rStyle w:val="Hyperlink"/>
                  <w:i/>
                  <w:color w:val="auto"/>
                  <w:u w:val="none"/>
                </w:rPr>
                <w:t xml:space="preserve">IBM </w:t>
              </w:r>
              <w:r w:rsidR="00010646">
                <w:rPr>
                  <w:rStyle w:val="Hyperlink"/>
                  <w:color w:val="auto"/>
                  <w:u w:val="none"/>
                </w:rPr>
                <w:t>is</w:t>
              </w:r>
              <w:r w:rsidR="00010646">
                <w:rPr>
                  <w:rStyle w:val="Hyperlink"/>
                  <w:i/>
                  <w:color w:val="auto"/>
                  <w:u w:val="none"/>
                </w:rPr>
                <w:t xml:space="preserve"> </w:t>
              </w:r>
              <w:r w:rsidR="00010646">
                <w:rPr>
                  <w:rStyle w:val="Hyperlink"/>
                  <w:color w:val="auto"/>
                  <w:u w:val="none"/>
                </w:rPr>
                <w:t>supported in FR2.</w:t>
              </w:r>
            </w:hyperlink>
          </w:p>
          <w:p w14:paraId="4A769DBB" w14:textId="77777777" w:rsidR="009C5760" w:rsidRDefault="00000000">
            <w:pPr>
              <w:pStyle w:val="TOC4"/>
              <w:tabs>
                <w:tab w:val="clear" w:pos="9639"/>
                <w:tab w:val="right" w:leader="dot" w:pos="9617"/>
              </w:tabs>
              <w:rPr>
                <w:rFonts w:asciiTheme="minorHAnsi" w:eastAsiaTheme="minorEastAsia" w:hAnsiTheme="minorHAnsi"/>
                <w:sz w:val="22"/>
              </w:rPr>
            </w:pPr>
            <w:hyperlink r:id="rId65" w:anchor="_Toc127555249" w:history="1">
              <w:r w:rsidR="00010646">
                <w:rPr>
                  <w:rStyle w:val="Hyperlink"/>
                  <w:b/>
                  <w:color w:val="auto"/>
                  <w:u w:val="none"/>
                </w:rPr>
                <w:t>Observation 18:</w:t>
              </w:r>
              <w:r w:rsidR="00010646">
                <w:rPr>
                  <w:rStyle w:val="Hyperlink"/>
                  <w:color w:val="auto"/>
                  <w:u w:val="none"/>
                </w:rPr>
                <w:t xml:space="preserve"> It is expected that a UE with </w:t>
              </w:r>
              <w:proofErr w:type="gramStart"/>
              <w:r w:rsidR="00010646">
                <w:rPr>
                  <w:rStyle w:val="Hyperlink"/>
                  <w:color w:val="auto"/>
                  <w:u w:val="none"/>
                </w:rPr>
                <w:t>an</w:t>
              </w:r>
              <w:proofErr w:type="gramEnd"/>
              <w:r w:rsidR="00010646">
                <w:rPr>
                  <w:rStyle w:val="Hyperlink"/>
                  <w:color w:val="auto"/>
                  <w:u w:val="none"/>
                </w:rPr>
                <w:t xml:space="preserve"> spare RF chain can perform inter-frequency measurement without scheduling restrictions if </w:t>
              </w:r>
              <w:r w:rsidR="00010646">
                <w:rPr>
                  <w:rStyle w:val="Hyperlink"/>
                  <w:i/>
                  <w:color w:val="auto"/>
                  <w:u w:val="none"/>
                </w:rPr>
                <w:t>deriveSSB-IndexFromCellInter-r17 is configured.</w:t>
              </w:r>
            </w:hyperlink>
          </w:p>
          <w:p w14:paraId="438DEC85" w14:textId="77777777" w:rsidR="009C5760" w:rsidRDefault="00000000">
            <w:pPr>
              <w:pStyle w:val="TOC4"/>
              <w:tabs>
                <w:tab w:val="clear" w:pos="9639"/>
                <w:tab w:val="right" w:leader="dot" w:pos="9617"/>
              </w:tabs>
              <w:rPr>
                <w:rFonts w:asciiTheme="minorHAnsi" w:eastAsiaTheme="minorEastAsia" w:hAnsiTheme="minorHAnsi"/>
                <w:sz w:val="22"/>
              </w:rPr>
            </w:pPr>
            <w:hyperlink r:id="rId66" w:anchor="_Toc127555250" w:history="1">
              <w:r w:rsidR="00010646">
                <w:rPr>
                  <w:rStyle w:val="Hyperlink"/>
                  <w:b/>
                  <w:color w:val="auto"/>
                  <w:u w:val="none"/>
                </w:rPr>
                <w:t>Observation 19:</w:t>
              </w:r>
              <w:r w:rsidR="00010646">
                <w:rPr>
                  <w:rStyle w:val="Hyperlink"/>
                  <w:color w:val="auto"/>
                  <w:u w:val="none"/>
                </w:rPr>
                <w:t xml:space="preserve"> Up to Rel 17, requirements without gaps always apply when SSB is completely contained in the active </w:t>
              </w:r>
              <w:proofErr w:type="gramStart"/>
              <w:r w:rsidR="00010646">
                <w:rPr>
                  <w:rStyle w:val="Hyperlink"/>
                  <w:color w:val="auto"/>
                  <w:u w:val="none"/>
                </w:rPr>
                <w:t>BWP</w:t>
              </w:r>
              <w:proofErr w:type="gramEnd"/>
              <w:r w:rsidR="00010646">
                <w:rPr>
                  <w:rStyle w:val="Hyperlink"/>
                  <w:color w:val="auto"/>
                  <w:u w:val="none"/>
                </w:rPr>
                <w:t xml:space="preserve"> or the active DL BWP is the initial BWP.</w:t>
              </w:r>
            </w:hyperlink>
          </w:p>
          <w:p w14:paraId="36B77F23" w14:textId="77777777" w:rsidR="009C5760" w:rsidRDefault="00000000">
            <w:pPr>
              <w:pStyle w:val="TOC5"/>
              <w:tabs>
                <w:tab w:val="clear" w:pos="9639"/>
                <w:tab w:val="right" w:leader="dot" w:pos="9617"/>
              </w:tabs>
              <w:rPr>
                <w:rFonts w:asciiTheme="minorHAnsi" w:eastAsiaTheme="minorEastAsia" w:hAnsiTheme="minorHAnsi"/>
                <w:sz w:val="22"/>
              </w:rPr>
            </w:pPr>
            <w:hyperlink r:id="rId67" w:anchor="_Toc127555251" w:history="1">
              <w:r w:rsidR="00010646">
                <w:rPr>
                  <w:rStyle w:val="Hyperlink"/>
                  <w:color w:val="auto"/>
                  <w:u w:val="none"/>
                </w:rPr>
                <w:t>Proposal 24: Interruption for UE reporting no-gap Case 2 is not allowed for measurements not requiring retuning.</w:t>
              </w:r>
            </w:hyperlink>
          </w:p>
          <w:p w14:paraId="38952CDE" w14:textId="77777777" w:rsidR="009C5760" w:rsidRDefault="00000000">
            <w:pPr>
              <w:pStyle w:val="TOC5"/>
              <w:tabs>
                <w:tab w:val="clear" w:pos="9639"/>
                <w:tab w:val="right" w:leader="dot" w:pos="9617"/>
              </w:tabs>
              <w:rPr>
                <w:rFonts w:asciiTheme="minorHAnsi" w:eastAsiaTheme="minorEastAsia" w:hAnsiTheme="minorHAnsi"/>
                <w:b/>
                <w:sz w:val="22"/>
              </w:rPr>
            </w:pPr>
            <w:hyperlink r:id="rId68" w:anchor="_Toc127555252" w:history="1">
              <w:r w:rsidR="00010646">
                <w:rPr>
                  <w:rStyle w:val="Hyperlink"/>
                  <w:color w:val="auto"/>
                  <w:u w:val="none"/>
                </w:rPr>
                <w:t>Proposal 25: Any interruption for UE reporting no-gap Case 2 is not allowed in the following intra-frequency measurement cases:</w:t>
              </w:r>
            </w:hyperlink>
          </w:p>
          <w:p w14:paraId="4DE7219B"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69" w:anchor="_Toc127555253" w:history="1">
              <w:r w:rsidR="00010646">
                <w:rPr>
                  <w:rStyle w:val="Hyperlink"/>
                  <w:color w:val="auto"/>
                  <w:u w:val="none"/>
                </w:rPr>
                <w:t>a.</w:t>
              </w:r>
              <w:r w:rsidR="00010646">
                <w:rPr>
                  <w:rStyle w:val="Hyperlink"/>
                  <w:rFonts w:asciiTheme="minorHAnsi" w:eastAsiaTheme="minorEastAsia" w:hAnsiTheme="minorHAnsi"/>
                  <w:b/>
                  <w:color w:val="auto"/>
                  <w:sz w:val="22"/>
                  <w:u w:val="none"/>
                </w:rPr>
                <w:tab/>
              </w:r>
              <w:r w:rsidR="00010646">
                <w:rPr>
                  <w:rStyle w:val="Hyperlink"/>
                  <w:color w:val="auto"/>
                  <w:u w:val="none"/>
                </w:rPr>
                <w:t xml:space="preserve">the SSB is completely contained in the </w:t>
              </w:r>
              <w:r w:rsidR="00010646">
                <w:rPr>
                  <w:rStyle w:val="Hyperlink"/>
                  <w:color w:val="auto"/>
                  <w:u w:val="none"/>
                  <w:lang w:eastAsia="zh-CN"/>
                </w:rPr>
                <w:t>active BWP</w:t>
              </w:r>
              <w:r w:rsidR="00010646">
                <w:rPr>
                  <w:rStyle w:val="Hyperlink"/>
                  <w:color w:val="auto"/>
                  <w:u w:val="none"/>
                </w:rPr>
                <w:t xml:space="preserve"> of the UE, or</w:t>
              </w:r>
            </w:hyperlink>
          </w:p>
          <w:p w14:paraId="370112CC"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70" w:anchor="_Toc127555254" w:history="1">
              <w:r w:rsidR="00010646">
                <w:rPr>
                  <w:rStyle w:val="Hyperlink"/>
                  <w:color w:val="auto"/>
                  <w:u w:val="none"/>
                </w:rPr>
                <w:t>b.</w:t>
              </w:r>
              <w:r w:rsidR="00010646">
                <w:rPr>
                  <w:rStyle w:val="Hyperlink"/>
                  <w:rFonts w:asciiTheme="minorHAnsi" w:eastAsiaTheme="minorEastAsia" w:hAnsiTheme="minorHAnsi"/>
                  <w:b/>
                  <w:color w:val="auto"/>
                  <w:sz w:val="22"/>
                  <w:u w:val="none"/>
                </w:rPr>
                <w:tab/>
              </w:r>
              <w:r w:rsidR="00010646">
                <w:rPr>
                  <w:rStyle w:val="Hyperlink"/>
                  <w:color w:val="auto"/>
                  <w:u w:val="none"/>
                </w:rPr>
                <w:t>the active downlink BWP is initial BWP</w:t>
              </w:r>
            </w:hyperlink>
          </w:p>
          <w:p w14:paraId="3F3AEDA2" w14:textId="77777777" w:rsidR="009C5760" w:rsidRDefault="00000000">
            <w:pPr>
              <w:pStyle w:val="TOC5"/>
              <w:tabs>
                <w:tab w:val="clear" w:pos="9639"/>
                <w:tab w:val="right" w:leader="dot" w:pos="9617"/>
              </w:tabs>
              <w:rPr>
                <w:rFonts w:asciiTheme="minorHAnsi" w:eastAsiaTheme="minorEastAsia" w:hAnsiTheme="minorHAnsi"/>
                <w:b/>
                <w:sz w:val="22"/>
              </w:rPr>
            </w:pPr>
            <w:hyperlink r:id="rId71" w:anchor="_Toc127555255" w:history="1">
              <w:r w:rsidR="00010646">
                <w:rPr>
                  <w:rStyle w:val="Hyperlink"/>
                  <w:color w:val="auto"/>
                  <w:u w:val="none"/>
                </w:rPr>
                <w:t>Proposal 26: Any interruption for UE reporting no-gap Case 2 is allowed in the following intra-frequency measurement case:</w:t>
              </w:r>
            </w:hyperlink>
          </w:p>
          <w:p w14:paraId="52BB2B4E" w14:textId="77777777" w:rsidR="009C5760" w:rsidRDefault="00000000">
            <w:pPr>
              <w:pStyle w:val="TOC5"/>
              <w:tabs>
                <w:tab w:val="clear" w:pos="9639"/>
                <w:tab w:val="left" w:pos="400"/>
                <w:tab w:val="right" w:leader="dot" w:pos="9617"/>
              </w:tabs>
              <w:rPr>
                <w:rFonts w:asciiTheme="minorHAnsi" w:eastAsiaTheme="minorEastAsia" w:hAnsiTheme="minorHAnsi"/>
                <w:b/>
                <w:sz w:val="22"/>
              </w:rPr>
            </w:pPr>
            <w:hyperlink r:id="rId72" w:anchor="_Toc127555256" w:history="1">
              <w:r w:rsidR="00010646">
                <w:rPr>
                  <w:rStyle w:val="Hyperlink"/>
                  <w:color w:val="auto"/>
                  <w:u w:val="none"/>
                </w:rPr>
                <w:t>a.</w:t>
              </w:r>
              <w:r w:rsidR="00010646">
                <w:rPr>
                  <w:rStyle w:val="Hyperlink"/>
                  <w:rFonts w:asciiTheme="minorHAnsi" w:eastAsiaTheme="minorEastAsia" w:hAnsiTheme="minorHAnsi"/>
                  <w:b/>
                  <w:color w:val="auto"/>
                  <w:sz w:val="22"/>
                  <w:u w:val="none"/>
                </w:rPr>
                <w:tab/>
              </w:r>
              <w:r w:rsidR="00010646">
                <w:rPr>
                  <w:rStyle w:val="Hyperlink"/>
                  <w:color w:val="auto"/>
                  <w:u w:val="none"/>
                </w:rPr>
                <w:t>the SSB is not completely contained in the active BWP of the UE, and the active downlink BWP is not an initial BWP</w:t>
              </w:r>
            </w:hyperlink>
          </w:p>
          <w:p w14:paraId="717925CD" w14:textId="77777777" w:rsidR="009C5760" w:rsidRDefault="00000000">
            <w:pPr>
              <w:pStyle w:val="TOC5"/>
              <w:tabs>
                <w:tab w:val="clear" w:pos="9639"/>
                <w:tab w:val="right" w:leader="dot" w:pos="9617"/>
              </w:tabs>
              <w:rPr>
                <w:rFonts w:asciiTheme="minorHAnsi" w:eastAsiaTheme="minorEastAsia" w:hAnsiTheme="minorHAnsi"/>
                <w:b/>
                <w:sz w:val="22"/>
              </w:rPr>
            </w:pPr>
            <w:hyperlink r:id="rId73" w:anchor="_Toc127555257" w:history="1">
              <w:r w:rsidR="00010646">
                <w:rPr>
                  <w:rStyle w:val="Hyperlink"/>
                  <w:color w:val="auto"/>
                  <w:u w:val="none"/>
                </w:rPr>
                <w:t>Proposal 27: The requirements related to no-gap with any interruption shall apply only for R18 UE which signals no-gap type 2 to a gNB supporting Rel 18 MG enhancements.</w:t>
              </w:r>
            </w:hyperlink>
          </w:p>
          <w:p w14:paraId="4FAC1AD7" w14:textId="77777777" w:rsidR="009C5760" w:rsidRDefault="00000000">
            <w:pPr>
              <w:spacing w:before="240"/>
              <w:rPr>
                <w:rFonts w:eastAsia="Yu Mincho" w:cstheme="minorHAnsi"/>
              </w:rPr>
            </w:pPr>
            <w:hyperlink r:id="rId74" w:anchor="_Toc127555258" w:history="1">
              <w:r w:rsidR="00010646">
                <w:rPr>
                  <w:rStyle w:val="Hyperlink"/>
                  <w:color w:val="auto"/>
                  <w:u w:val="none"/>
                </w:rPr>
                <w:t>Proposal 28: The requirement related to no-gap with any interruption shall not impact the behavior of UEs connecting to a gNB/network supporting previous releases.</w:t>
              </w:r>
            </w:hyperlink>
          </w:p>
        </w:tc>
      </w:tr>
      <w:tr w:rsidR="009C5760" w14:paraId="020B309A" w14:textId="77777777">
        <w:trPr>
          <w:trHeight w:val="468"/>
        </w:trPr>
        <w:tc>
          <w:tcPr>
            <w:tcW w:w="1129" w:type="dxa"/>
          </w:tcPr>
          <w:p w14:paraId="2D65F83A" w14:textId="77777777" w:rsidR="009C5760" w:rsidRDefault="00000000">
            <w:pPr>
              <w:spacing w:before="120" w:after="120"/>
              <w:rPr>
                <w:rFonts w:eastAsia="Yu Mincho" w:cstheme="minorHAnsi"/>
              </w:rPr>
            </w:pPr>
            <w:hyperlink r:id="rId75" w:history="1">
              <w:r w:rsidR="00010646">
                <w:rPr>
                  <w:rFonts w:ascii="Arial" w:eastAsia="Times New Roman" w:hAnsi="Arial" w:cs="Arial"/>
                  <w:b/>
                  <w:bCs/>
                  <w:color w:val="0000FF"/>
                  <w:sz w:val="16"/>
                  <w:szCs w:val="16"/>
                  <w:u w:val="single"/>
                </w:rPr>
                <w:t>R4-2300586</w:t>
              </w:r>
            </w:hyperlink>
          </w:p>
        </w:tc>
        <w:tc>
          <w:tcPr>
            <w:tcW w:w="1134" w:type="dxa"/>
          </w:tcPr>
          <w:p w14:paraId="3BF095B9" w14:textId="77777777" w:rsidR="009C5760" w:rsidRDefault="00010646">
            <w:pPr>
              <w:spacing w:before="120" w:after="120"/>
              <w:rPr>
                <w:rFonts w:eastAsia="Yu Mincho" w:cstheme="minorHAnsi"/>
              </w:rPr>
            </w:pPr>
            <w:r>
              <w:rPr>
                <w:rFonts w:ascii="Arial" w:eastAsia="Times New Roman" w:hAnsi="Arial" w:cs="Arial"/>
                <w:sz w:val="16"/>
                <w:szCs w:val="16"/>
              </w:rPr>
              <w:t>CATT</w:t>
            </w:r>
          </w:p>
        </w:tc>
        <w:tc>
          <w:tcPr>
            <w:tcW w:w="7368" w:type="dxa"/>
          </w:tcPr>
          <w:p w14:paraId="17ACAD15" w14:textId="77777777" w:rsidR="009C5760" w:rsidRDefault="00010646">
            <w:pPr>
              <w:jc w:val="both"/>
              <w:rPr>
                <w:rFonts w:ascii="Times New Roman" w:eastAsia="SimSun" w:hAnsi="Times New Roman" w:cs="Times New Roman"/>
                <w:b/>
                <w:bCs/>
                <w:kern w:val="24"/>
                <w:sz w:val="20"/>
                <w:szCs w:val="20"/>
              </w:rPr>
            </w:pPr>
            <w:r>
              <w:rPr>
                <w:b/>
                <w:bCs/>
                <w:kern w:val="24"/>
              </w:rPr>
              <w:t xml:space="preserve">Proposal 1: Legacy behavior of existing indication in </w:t>
            </w:r>
            <w:proofErr w:type="spellStart"/>
            <w:r>
              <w:rPr>
                <w:b/>
                <w:i/>
              </w:rPr>
              <w:t>NeedForGapsInfoNR</w:t>
            </w:r>
            <w:proofErr w:type="spellEnd"/>
            <w:r>
              <w:rPr>
                <w:b/>
                <w:bCs/>
                <w:kern w:val="24"/>
              </w:rPr>
              <w:t xml:space="preserve"> and </w:t>
            </w:r>
            <w:proofErr w:type="spellStart"/>
            <w:r>
              <w:rPr>
                <w:b/>
                <w:bCs/>
                <w:i/>
                <w:kern w:val="24"/>
              </w:rPr>
              <w:t>NeedForGapNCSG-InfoNR</w:t>
            </w:r>
            <w:proofErr w:type="spellEnd"/>
            <w:r>
              <w:rPr>
                <w:b/>
                <w:bCs/>
                <w:kern w:val="24"/>
              </w:rPr>
              <w:t xml:space="preserve"> shall not be changed in Rel-18 NR_MG_enh2. </w:t>
            </w:r>
          </w:p>
          <w:p w14:paraId="5678AE0F" w14:textId="77777777" w:rsidR="009C5760" w:rsidRDefault="00010646">
            <w:pPr>
              <w:jc w:val="both"/>
              <w:rPr>
                <w:b/>
              </w:rPr>
            </w:pPr>
            <w:r>
              <w:rPr>
                <w:b/>
                <w:bCs/>
                <w:kern w:val="24"/>
              </w:rPr>
              <w:t xml:space="preserve">Proposal 2: Send LS to RAN2 to inform the conclusion of R18 signaling used to indicate the UE which need interruption when </w:t>
            </w:r>
            <w:r>
              <w:rPr>
                <w:b/>
              </w:rPr>
              <w:t xml:space="preserve">reporting </w:t>
            </w:r>
            <w:proofErr w:type="spellStart"/>
            <w:r>
              <w:rPr>
                <w:b/>
                <w:i/>
              </w:rPr>
              <w:t>NeedForGapsInfoNR</w:t>
            </w:r>
            <w:proofErr w:type="spellEnd"/>
            <w:r>
              <w:rPr>
                <w:b/>
              </w:rPr>
              <w:t xml:space="preserve">. </w:t>
            </w:r>
          </w:p>
          <w:p w14:paraId="6EBA4E76" w14:textId="77777777" w:rsidR="009C5760" w:rsidRDefault="00010646">
            <w:pPr>
              <w:rPr>
                <w:b/>
              </w:rPr>
            </w:pPr>
            <w:r>
              <w:rPr>
                <w:b/>
                <w:bCs/>
                <w:kern w:val="24"/>
              </w:rPr>
              <w:lastRenderedPageBreak/>
              <w:t>Proposal 3: The interruption</w:t>
            </w:r>
            <w:r>
              <w:rPr>
                <w:b/>
                <w:szCs w:val="24"/>
              </w:rPr>
              <w:t xml:space="preserve"> length is defined based on the RRT assumption (0.5ms in FR1 and 0.25ms in FR2)</w:t>
            </w:r>
            <w:r>
              <w:rPr>
                <w:b/>
              </w:rPr>
              <w:t xml:space="preserve">. </w:t>
            </w:r>
            <w:r>
              <w:rPr>
                <w:b/>
                <w:bCs/>
                <w:kern w:val="24"/>
              </w:rPr>
              <w:t>And the interruption location should be close to both sides of the target measurement resources.</w:t>
            </w:r>
          </w:p>
          <w:p w14:paraId="7C60FCF9" w14:textId="77777777" w:rsidR="009C5760" w:rsidRDefault="00010646">
            <w:pPr>
              <w:rPr>
                <w:b/>
                <w:bCs/>
                <w:kern w:val="24"/>
              </w:rPr>
            </w:pPr>
            <w:r>
              <w:rPr>
                <w:b/>
                <w:bCs/>
                <w:kern w:val="24"/>
              </w:rPr>
              <w:t>Proposal 4: Reusing the measurement delay requirements in section 9.3.9 of TS 38.133 (inter-</w:t>
            </w:r>
            <w:proofErr w:type="spellStart"/>
            <w:r>
              <w:rPr>
                <w:b/>
                <w:bCs/>
                <w:kern w:val="24"/>
              </w:rPr>
              <w:t>freq</w:t>
            </w:r>
            <w:proofErr w:type="spellEnd"/>
            <w:r>
              <w:rPr>
                <w:b/>
                <w:bCs/>
                <w:kern w:val="24"/>
              </w:rPr>
              <w:t xml:space="preserve"> w/o gap) for the inter-</w:t>
            </w:r>
            <w:proofErr w:type="spellStart"/>
            <w:r>
              <w:rPr>
                <w:b/>
                <w:bCs/>
                <w:kern w:val="24"/>
              </w:rPr>
              <w:t>freq</w:t>
            </w:r>
            <w:proofErr w:type="spellEnd"/>
            <w:r>
              <w:rPr>
                <w:b/>
                <w:bCs/>
                <w:kern w:val="24"/>
              </w:rPr>
              <w:t xml:space="preserve"> measurement without gap without interruption for UE reporting “no-gap” (case 1) with the following updates:</w:t>
            </w:r>
          </w:p>
          <w:p w14:paraId="2FD5E341" w14:textId="77777777" w:rsidR="009C5760" w:rsidRDefault="00010646">
            <w:pPr>
              <w:pStyle w:val="ListParagraph"/>
              <w:numPr>
                <w:ilvl w:val="0"/>
                <w:numId w:val="6"/>
              </w:numPr>
              <w:overflowPunct/>
              <w:autoSpaceDE/>
              <w:autoSpaceDN/>
              <w:adjustRightInd/>
              <w:spacing w:after="120" w:line="240" w:lineRule="auto"/>
              <w:ind w:left="760" w:firstLineChars="0"/>
              <w:textAlignment w:val="auto"/>
              <w:rPr>
                <w:b/>
                <w:kern w:val="2"/>
                <w:sz w:val="20"/>
                <w:szCs w:val="20"/>
              </w:rPr>
            </w:pPr>
            <w:r>
              <w:rPr>
                <w:b/>
                <w:sz w:val="20"/>
                <w:szCs w:val="20"/>
              </w:rPr>
              <w:t xml:space="preserve">update the definition of inter-frequency SSB based measurements without measurement gaps to include the case when UE indicates ‘no-gap’ via </w:t>
            </w:r>
            <w:proofErr w:type="spellStart"/>
            <w:r>
              <w:rPr>
                <w:b/>
                <w:sz w:val="20"/>
                <w:szCs w:val="20"/>
              </w:rPr>
              <w:t>interFreq-needForGap</w:t>
            </w:r>
            <w:proofErr w:type="spellEnd"/>
          </w:p>
          <w:p w14:paraId="3B7C05C3" w14:textId="77777777" w:rsidR="009C5760" w:rsidRDefault="00010646">
            <w:pPr>
              <w:pStyle w:val="ListParagraph"/>
              <w:numPr>
                <w:ilvl w:val="0"/>
                <w:numId w:val="6"/>
              </w:numPr>
              <w:overflowPunct/>
              <w:autoSpaceDE/>
              <w:autoSpaceDN/>
              <w:adjustRightInd/>
              <w:spacing w:after="120" w:line="240" w:lineRule="auto"/>
              <w:ind w:left="760" w:firstLineChars="0"/>
              <w:textAlignment w:val="auto"/>
              <w:rPr>
                <w:b/>
                <w:sz w:val="20"/>
                <w:szCs w:val="20"/>
              </w:rPr>
            </w:pPr>
            <w:r>
              <w:rPr>
                <w:b/>
              </w:rPr>
              <w:t xml:space="preserve">updates/clarification on </w:t>
            </w:r>
            <w:proofErr w:type="spellStart"/>
            <w:r>
              <w:rPr>
                <w:b/>
              </w:rPr>
              <w:t>CSSF</w:t>
            </w:r>
            <w:r>
              <w:rPr>
                <w:b/>
                <w:vertAlign w:val="subscript"/>
              </w:rPr>
              <w:t>outside_gap</w:t>
            </w:r>
            <w:proofErr w:type="spellEnd"/>
            <w:r>
              <w:rPr>
                <w:b/>
              </w:rPr>
              <w:t xml:space="preserve"> to count the frequency layers on which </w:t>
            </w:r>
            <w:r>
              <w:rPr>
                <w:b/>
                <w:sz w:val="20"/>
                <w:szCs w:val="20"/>
              </w:rPr>
              <w:t xml:space="preserve">UE indicates ‘no-gap’ via </w:t>
            </w:r>
            <w:proofErr w:type="spellStart"/>
            <w:r>
              <w:rPr>
                <w:b/>
                <w:sz w:val="20"/>
                <w:szCs w:val="20"/>
              </w:rPr>
              <w:t>interFreq-needForGap</w:t>
            </w:r>
            <w:proofErr w:type="spellEnd"/>
          </w:p>
          <w:p w14:paraId="1FF5D8D1" w14:textId="77777777" w:rsidR="009C5760" w:rsidRDefault="00010646">
            <w:pPr>
              <w:rPr>
                <w:b/>
                <w:bCs/>
                <w:kern w:val="24"/>
                <w:sz w:val="20"/>
                <w:szCs w:val="20"/>
              </w:rPr>
            </w:pPr>
            <w:r>
              <w:rPr>
                <w:b/>
                <w:bCs/>
                <w:kern w:val="24"/>
              </w:rPr>
              <w:t xml:space="preserve">Proposal 5: For case 2 in which interruption is allowed, the same measurement delay requirements as case 1 can be used for intra-frequency and inter-frequency measurement respectively. </w:t>
            </w:r>
          </w:p>
          <w:p w14:paraId="358B8EA3" w14:textId="77777777" w:rsidR="009C5760" w:rsidRDefault="00010646">
            <w:pPr>
              <w:rPr>
                <w:b/>
                <w:bCs/>
                <w:kern w:val="24"/>
              </w:rPr>
            </w:pPr>
            <w:r>
              <w:rPr>
                <w:b/>
                <w:bCs/>
                <w:kern w:val="24"/>
              </w:rPr>
              <w:t xml:space="preserve">Proposal 6: </w:t>
            </w:r>
            <w:proofErr w:type="spellStart"/>
            <w:r>
              <w:rPr>
                <w:b/>
                <w:bCs/>
                <w:i/>
                <w:kern w:val="24"/>
              </w:rPr>
              <w:t>NeedForGapsInfoNR</w:t>
            </w:r>
            <w:proofErr w:type="spellEnd"/>
            <w:r>
              <w:rPr>
                <w:b/>
                <w:bCs/>
                <w:kern w:val="24"/>
              </w:rPr>
              <w:t xml:space="preserve"> and </w:t>
            </w:r>
            <w:proofErr w:type="spellStart"/>
            <w:r>
              <w:rPr>
                <w:b/>
                <w:bCs/>
                <w:i/>
                <w:kern w:val="24"/>
              </w:rPr>
              <w:t>NeedForGapNCSG-InfoNR</w:t>
            </w:r>
            <w:proofErr w:type="spellEnd"/>
            <w:r>
              <w:rPr>
                <w:b/>
                <w:bCs/>
                <w:kern w:val="24"/>
              </w:rPr>
              <w:t xml:space="preserve"> are not expected to be enabled for the same UE.</w:t>
            </w:r>
          </w:p>
          <w:p w14:paraId="45EBCC58" w14:textId="77777777" w:rsidR="009C5760" w:rsidRDefault="00010646">
            <w:pPr>
              <w:jc w:val="both"/>
              <w:rPr>
                <w:rFonts w:eastAsia="Yu Mincho" w:cstheme="minorHAnsi"/>
              </w:rPr>
            </w:pPr>
            <w:r>
              <w:rPr>
                <w:b/>
                <w:bCs/>
                <w:kern w:val="24"/>
              </w:rPr>
              <w:t xml:space="preserve">Proposal 7: Take the similar requirements for intra-/inter-frequency measurement without gaps (TS38.133 </w:t>
            </w:r>
            <w:r>
              <w:rPr>
                <w:b/>
              </w:rPr>
              <w:t>section 9.2.5.3 and section 9.3.9.3</w:t>
            </w:r>
            <w:r>
              <w:rPr>
                <w:b/>
                <w:bCs/>
                <w:kern w:val="24"/>
              </w:rPr>
              <w:t>) as baseline to define scheduling availability</w:t>
            </w:r>
          </w:p>
        </w:tc>
      </w:tr>
      <w:tr w:rsidR="009C5760" w14:paraId="67F6F706" w14:textId="77777777">
        <w:trPr>
          <w:trHeight w:val="468"/>
        </w:trPr>
        <w:tc>
          <w:tcPr>
            <w:tcW w:w="1129" w:type="dxa"/>
          </w:tcPr>
          <w:p w14:paraId="02543541" w14:textId="77777777" w:rsidR="009C5760" w:rsidRDefault="00000000">
            <w:pPr>
              <w:spacing w:before="120" w:after="120"/>
              <w:rPr>
                <w:rFonts w:eastAsia="Yu Mincho" w:cstheme="minorHAnsi"/>
              </w:rPr>
            </w:pPr>
            <w:hyperlink r:id="rId76" w:history="1">
              <w:r w:rsidR="00010646">
                <w:rPr>
                  <w:rFonts w:ascii="Arial" w:eastAsia="Times New Roman" w:hAnsi="Arial" w:cs="Arial"/>
                  <w:b/>
                  <w:bCs/>
                  <w:color w:val="0000FF"/>
                  <w:sz w:val="16"/>
                  <w:szCs w:val="16"/>
                  <w:u w:val="single"/>
                </w:rPr>
                <w:t>R4-2300872</w:t>
              </w:r>
            </w:hyperlink>
          </w:p>
        </w:tc>
        <w:tc>
          <w:tcPr>
            <w:tcW w:w="1134" w:type="dxa"/>
          </w:tcPr>
          <w:p w14:paraId="738B9FA8" w14:textId="77777777" w:rsidR="009C5760" w:rsidRDefault="00010646">
            <w:pPr>
              <w:spacing w:before="120" w:after="120"/>
              <w:rPr>
                <w:rFonts w:eastAsia="Yu Mincho" w:cstheme="minorHAnsi"/>
              </w:rPr>
            </w:pPr>
            <w:r>
              <w:rPr>
                <w:rFonts w:ascii="Arial" w:eastAsia="Times New Roman" w:hAnsi="Arial" w:cs="Arial"/>
                <w:sz w:val="16"/>
                <w:szCs w:val="16"/>
              </w:rPr>
              <w:t>CMCC</w:t>
            </w:r>
          </w:p>
        </w:tc>
        <w:tc>
          <w:tcPr>
            <w:tcW w:w="7368" w:type="dxa"/>
          </w:tcPr>
          <w:p w14:paraId="4E78E4D7" w14:textId="77777777" w:rsidR="009C5760" w:rsidRDefault="00010646">
            <w:pPr>
              <w:spacing w:after="180" w:line="240" w:lineRule="exact"/>
              <w:rPr>
                <w:rFonts w:ascii="Times New Roman" w:eastAsia="SimSun" w:hAnsi="Times New Roman" w:cs="Times New Roman"/>
                <w:b/>
                <w:bCs/>
                <w:i/>
                <w:iCs/>
                <w:sz w:val="20"/>
                <w:szCs w:val="20"/>
              </w:rPr>
            </w:pPr>
            <w:r>
              <w:rPr>
                <w:rFonts w:ascii="Times New Roman" w:hAnsi="Times New Roman"/>
                <w:b/>
                <w:bCs/>
                <w:i/>
                <w:iCs/>
                <w:sz w:val="20"/>
                <w:szCs w:val="20"/>
              </w:rPr>
              <w:t xml:space="preserve">Proposal 1: for the additional Rel-18 UE signalling to differentiate UE supporting no gap with interruption, it is proposed to leave the signaling details to RAN2.           </w:t>
            </w:r>
          </w:p>
          <w:p w14:paraId="0EEFE533" w14:textId="77777777" w:rsidR="009C5760" w:rsidRDefault="00010646">
            <w:pPr>
              <w:spacing w:after="180" w:line="240" w:lineRule="exact"/>
              <w:rPr>
                <w:rFonts w:ascii="Times New Roman" w:hAnsi="Times New Roman"/>
                <w:b/>
                <w:bCs/>
                <w:i/>
                <w:iCs/>
                <w:sz w:val="20"/>
                <w:szCs w:val="20"/>
              </w:rPr>
            </w:pPr>
            <w:r>
              <w:rPr>
                <w:rFonts w:ascii="Times New Roman" w:hAnsi="Times New Roman"/>
                <w:b/>
                <w:bCs/>
                <w:i/>
                <w:iCs/>
                <w:sz w:val="20"/>
                <w:szCs w:val="20"/>
              </w:rPr>
              <w:t xml:space="preserve">Proposal 2: for the case without gap but interruption </w:t>
            </w:r>
            <w:proofErr w:type="gramStart"/>
            <w:r>
              <w:rPr>
                <w:rFonts w:ascii="Times New Roman" w:hAnsi="Times New Roman"/>
                <w:b/>
                <w:bCs/>
                <w:i/>
                <w:iCs/>
                <w:sz w:val="20"/>
                <w:szCs w:val="20"/>
              </w:rPr>
              <w:t>allowed,</w:t>
            </w:r>
            <w:proofErr w:type="gramEnd"/>
            <w:r>
              <w:rPr>
                <w:rFonts w:ascii="Times New Roman" w:hAnsi="Times New Roman"/>
                <w:b/>
                <w:bCs/>
                <w:i/>
                <w:iCs/>
                <w:sz w:val="20"/>
                <w:szCs w:val="20"/>
              </w:rPr>
              <w:t xml:space="preserve"> the interruption length of NCSG can be reused.</w:t>
            </w:r>
          </w:p>
          <w:p w14:paraId="243887E2" w14:textId="77777777" w:rsidR="009C5760" w:rsidRDefault="00010646">
            <w:pPr>
              <w:spacing w:after="180" w:line="240" w:lineRule="exact"/>
              <w:rPr>
                <w:rFonts w:ascii="Times New Roman" w:hAnsi="Times New Roman"/>
                <w:b/>
                <w:bCs/>
                <w:i/>
                <w:iCs/>
                <w:sz w:val="20"/>
                <w:szCs w:val="20"/>
              </w:rPr>
            </w:pPr>
            <w:r>
              <w:rPr>
                <w:rFonts w:ascii="Times New Roman" w:hAnsi="Times New Roman"/>
                <w:b/>
                <w:bCs/>
                <w:i/>
                <w:iCs/>
                <w:sz w:val="20"/>
                <w:szCs w:val="20"/>
              </w:rPr>
              <w:t xml:space="preserve">Proposal 3: for the case without gap but interruption allowed, if interruption location is agreed to be specified, it is not </w:t>
            </w:r>
            <w:proofErr w:type="spellStart"/>
            <w:r>
              <w:rPr>
                <w:rFonts w:ascii="Times New Roman" w:hAnsi="Times New Roman"/>
                <w:b/>
                <w:bCs/>
                <w:i/>
                <w:iCs/>
                <w:sz w:val="20"/>
                <w:szCs w:val="20"/>
              </w:rPr>
              <w:t>prefered</w:t>
            </w:r>
            <w:proofErr w:type="spellEnd"/>
            <w:r>
              <w:rPr>
                <w:rFonts w:ascii="Times New Roman" w:hAnsi="Times New Roman"/>
                <w:b/>
                <w:bCs/>
                <w:i/>
                <w:iCs/>
                <w:sz w:val="20"/>
                <w:szCs w:val="20"/>
              </w:rPr>
              <w:t xml:space="preserve"> to assume that interruption exists on each SMTC occasion.</w:t>
            </w:r>
          </w:p>
          <w:p w14:paraId="27C19EFA" w14:textId="77777777" w:rsidR="009C5760" w:rsidRDefault="00010646">
            <w:pPr>
              <w:spacing w:after="180" w:line="240" w:lineRule="exact"/>
              <w:rPr>
                <w:rFonts w:ascii="Times New Roman" w:hAnsi="Times New Roman"/>
                <w:b/>
                <w:bCs/>
                <w:i/>
                <w:iCs/>
                <w:sz w:val="20"/>
                <w:szCs w:val="20"/>
              </w:rPr>
            </w:pPr>
            <w:r>
              <w:rPr>
                <w:rFonts w:ascii="Times New Roman" w:hAnsi="Times New Roman"/>
                <w:b/>
                <w:bCs/>
                <w:i/>
                <w:iCs/>
                <w:sz w:val="20"/>
                <w:szCs w:val="20"/>
              </w:rPr>
              <w:t>Proposal 4: for the case without gap but interruption allowed, if pattern is introduced to define interruption location, it is suggested to restrict the number of patterns (</w:t>
            </w:r>
            <w:proofErr w:type="gramStart"/>
            <w:r>
              <w:rPr>
                <w:rFonts w:ascii="Times New Roman" w:hAnsi="Times New Roman"/>
                <w:b/>
                <w:bCs/>
                <w:i/>
                <w:iCs/>
                <w:sz w:val="20"/>
                <w:szCs w:val="20"/>
              </w:rPr>
              <w:t>e.g.</w:t>
            </w:r>
            <w:proofErr w:type="gramEnd"/>
            <w:r>
              <w:rPr>
                <w:rFonts w:ascii="Times New Roman" w:hAnsi="Times New Roman"/>
                <w:b/>
                <w:bCs/>
                <w:i/>
                <w:iCs/>
                <w:sz w:val="20"/>
                <w:szCs w:val="20"/>
              </w:rPr>
              <w:t xml:space="preserve"> one or two patterns are enough), no need to introduce too many patterns like we did for NCSG patterns.</w:t>
            </w:r>
          </w:p>
          <w:p w14:paraId="49FCA74C" w14:textId="77777777" w:rsidR="009C5760" w:rsidRDefault="00010646">
            <w:pPr>
              <w:spacing w:after="180" w:line="240" w:lineRule="exact"/>
              <w:rPr>
                <w:rFonts w:ascii="Times New Roman" w:hAnsi="Times New Roman"/>
                <w:b/>
                <w:bCs/>
                <w:i/>
                <w:iCs/>
                <w:sz w:val="20"/>
                <w:szCs w:val="20"/>
              </w:rPr>
            </w:pPr>
            <w:r>
              <w:rPr>
                <w:rFonts w:ascii="Times New Roman" w:hAnsi="Times New Roman"/>
                <w:b/>
                <w:bCs/>
                <w:i/>
                <w:iCs/>
                <w:sz w:val="20"/>
                <w:szCs w:val="20"/>
              </w:rPr>
              <w:t xml:space="preserve">Proposal 5: for the case without gap but interruption allowed, if interruption ratio is agreed to be specified, </w:t>
            </w:r>
            <w:proofErr w:type="spellStart"/>
            <w:r>
              <w:rPr>
                <w:rFonts w:ascii="Times New Roman" w:hAnsi="Times New Roman"/>
                <w:b/>
                <w:bCs/>
                <w:i/>
                <w:iCs/>
                <w:sz w:val="20"/>
                <w:szCs w:val="20"/>
              </w:rPr>
              <w:t>interuptions</w:t>
            </w:r>
            <w:proofErr w:type="spellEnd"/>
            <w:r>
              <w:rPr>
                <w:rFonts w:ascii="Times New Roman" w:hAnsi="Times New Roman"/>
                <w:b/>
                <w:bCs/>
                <w:i/>
                <w:iCs/>
                <w:sz w:val="20"/>
                <w:szCs w:val="20"/>
              </w:rPr>
              <w:t xml:space="preserve"> are proposed as up to [0.5%] probability of missed ACK/NACK over measurement period of [640ms] (</w:t>
            </w:r>
            <w:proofErr w:type="gramStart"/>
            <w:r>
              <w:rPr>
                <w:rFonts w:ascii="Times New Roman" w:hAnsi="Times New Roman"/>
                <w:b/>
                <w:bCs/>
                <w:i/>
                <w:iCs/>
                <w:sz w:val="20"/>
                <w:szCs w:val="20"/>
              </w:rPr>
              <w:t>i.e.</w:t>
            </w:r>
            <w:proofErr w:type="gramEnd"/>
            <w:r>
              <w:rPr>
                <w:rFonts w:ascii="Times New Roman" w:hAnsi="Times New Roman"/>
                <w:b/>
                <w:bCs/>
                <w:i/>
                <w:iCs/>
                <w:sz w:val="20"/>
                <w:szCs w:val="20"/>
              </w:rPr>
              <w:t xml:space="preserve"> taking interruption ratio for deactivated </w:t>
            </w:r>
            <w:proofErr w:type="spellStart"/>
            <w:r>
              <w:rPr>
                <w:rFonts w:ascii="Times New Roman" w:hAnsi="Times New Roman"/>
                <w:b/>
                <w:bCs/>
                <w:i/>
                <w:iCs/>
                <w:sz w:val="20"/>
                <w:szCs w:val="20"/>
              </w:rPr>
              <w:t>SCell</w:t>
            </w:r>
            <w:proofErr w:type="spellEnd"/>
            <w:r>
              <w:rPr>
                <w:rFonts w:ascii="Times New Roman" w:hAnsi="Times New Roman"/>
                <w:b/>
                <w:bCs/>
                <w:i/>
                <w:iCs/>
                <w:sz w:val="20"/>
                <w:szCs w:val="20"/>
              </w:rPr>
              <w:t xml:space="preserve"> measurement as baseline).  </w:t>
            </w:r>
          </w:p>
          <w:p w14:paraId="7CAAFD93" w14:textId="77777777" w:rsidR="009C5760" w:rsidRDefault="00010646">
            <w:pPr>
              <w:spacing w:after="180" w:line="240" w:lineRule="exact"/>
              <w:rPr>
                <w:rFonts w:ascii="Times New Roman" w:hAnsi="Times New Roman"/>
                <w:b/>
                <w:i/>
                <w:sz w:val="20"/>
                <w:szCs w:val="20"/>
              </w:rPr>
            </w:pPr>
            <w:r>
              <w:rPr>
                <w:rFonts w:ascii="Times New Roman" w:hAnsi="Times New Roman"/>
                <w:b/>
                <w:i/>
                <w:sz w:val="20"/>
                <w:szCs w:val="20"/>
              </w:rPr>
              <w:t xml:space="preserve">Proposal 6: it is proposed to update the definition of inter-frequency SSB based measurements without measurement gaps to include the case when UE indicates ‘no-gap’ via </w:t>
            </w:r>
            <w:proofErr w:type="spellStart"/>
            <w:r>
              <w:rPr>
                <w:rFonts w:ascii="Times New Roman" w:hAnsi="Times New Roman"/>
                <w:b/>
                <w:i/>
                <w:sz w:val="20"/>
                <w:szCs w:val="20"/>
              </w:rPr>
              <w:t>interFreq-needForGap</w:t>
            </w:r>
            <w:proofErr w:type="spellEnd"/>
            <w:r>
              <w:rPr>
                <w:rFonts w:ascii="Times New Roman" w:hAnsi="Times New Roman"/>
                <w:b/>
                <w:i/>
                <w:sz w:val="20"/>
                <w:szCs w:val="20"/>
              </w:rPr>
              <w:t xml:space="preserve">. </w:t>
            </w:r>
          </w:p>
          <w:p w14:paraId="46CEF0FB" w14:textId="77777777" w:rsidR="009C5760" w:rsidRDefault="00010646">
            <w:pPr>
              <w:spacing w:after="180" w:line="240" w:lineRule="exact"/>
              <w:rPr>
                <w:rFonts w:ascii="Times New Roman" w:hAnsi="Times New Roman"/>
                <w:b/>
                <w:i/>
                <w:sz w:val="20"/>
                <w:szCs w:val="20"/>
              </w:rPr>
            </w:pPr>
            <w:r>
              <w:rPr>
                <w:rFonts w:ascii="Times New Roman" w:hAnsi="Times New Roman"/>
                <w:b/>
                <w:i/>
                <w:sz w:val="20"/>
                <w:szCs w:val="20"/>
              </w:rPr>
              <w:t xml:space="preserve">Proposal 7: for inter-frequency SSB based measurements without measurement gaps, it is proposed to take 9.3.10.3 as baseline to define scheduling availability.   </w:t>
            </w:r>
          </w:p>
          <w:p w14:paraId="0BFF9B56" w14:textId="77777777" w:rsidR="009C5760" w:rsidRDefault="009C5760">
            <w:pPr>
              <w:tabs>
                <w:tab w:val="left" w:pos="1134"/>
              </w:tabs>
              <w:spacing w:line="240" w:lineRule="exact"/>
              <w:ind w:firstLine="284"/>
              <w:rPr>
                <w:rFonts w:eastAsia="Yu Mincho" w:cstheme="minorHAnsi"/>
              </w:rPr>
            </w:pPr>
          </w:p>
        </w:tc>
      </w:tr>
      <w:tr w:rsidR="009C5760" w14:paraId="44059F70" w14:textId="77777777">
        <w:trPr>
          <w:trHeight w:val="468"/>
        </w:trPr>
        <w:tc>
          <w:tcPr>
            <w:tcW w:w="1129" w:type="dxa"/>
          </w:tcPr>
          <w:p w14:paraId="086F97A5" w14:textId="77777777" w:rsidR="009C5760" w:rsidRDefault="00000000">
            <w:pPr>
              <w:spacing w:before="120" w:after="120"/>
              <w:rPr>
                <w:rFonts w:eastAsia="Yu Mincho" w:cstheme="minorHAnsi"/>
              </w:rPr>
            </w:pPr>
            <w:hyperlink r:id="rId77" w:history="1">
              <w:r w:rsidR="00010646">
                <w:rPr>
                  <w:rFonts w:ascii="Arial" w:eastAsia="Times New Roman" w:hAnsi="Arial" w:cs="Arial"/>
                  <w:b/>
                  <w:bCs/>
                  <w:color w:val="0000FF"/>
                  <w:sz w:val="16"/>
                  <w:szCs w:val="16"/>
                  <w:u w:val="single"/>
                </w:rPr>
                <w:t>R4-2300900</w:t>
              </w:r>
            </w:hyperlink>
          </w:p>
        </w:tc>
        <w:tc>
          <w:tcPr>
            <w:tcW w:w="1134" w:type="dxa"/>
          </w:tcPr>
          <w:p w14:paraId="3C194F16" w14:textId="77777777" w:rsidR="009C5760" w:rsidRDefault="00010646">
            <w:pPr>
              <w:spacing w:before="120" w:after="120"/>
              <w:rPr>
                <w:rFonts w:eastAsia="Yu Mincho" w:cstheme="minorHAnsi"/>
              </w:rPr>
            </w:pPr>
            <w:r>
              <w:rPr>
                <w:rFonts w:ascii="Arial" w:eastAsia="Times New Roman" w:hAnsi="Arial" w:cs="Arial"/>
                <w:sz w:val="16"/>
                <w:szCs w:val="16"/>
              </w:rPr>
              <w:t>Xiaomi</w:t>
            </w:r>
          </w:p>
        </w:tc>
        <w:tc>
          <w:tcPr>
            <w:tcW w:w="7368" w:type="dxa"/>
          </w:tcPr>
          <w:p w14:paraId="31FBD709" w14:textId="77777777" w:rsidR="009C5760" w:rsidRDefault="00010646">
            <w:pPr>
              <w:spacing w:before="180" w:after="180"/>
              <w:rPr>
                <w:rFonts w:ascii="Times New Roman" w:eastAsia="SimSun" w:hAnsi="Times New Roman" w:cs="Times New Roman"/>
                <w:b/>
                <w:iCs/>
                <w:sz w:val="20"/>
                <w:szCs w:val="20"/>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1</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iCs/>
                <w:sz w:val="20"/>
                <w:szCs w:val="20"/>
                <w:lang w:bidi="ar"/>
              </w:rPr>
              <w:t xml:space="preserve"> The additional signalling for UE indicating no gap with interruption could refer to the current </w:t>
            </w:r>
            <w:proofErr w:type="spellStart"/>
            <w:r>
              <w:rPr>
                <w:rFonts w:ascii="Times New Roman" w:eastAsia="SimSun" w:hAnsi="Times New Roman" w:cs="Times New Roman"/>
                <w:b/>
                <w:iCs/>
                <w:sz w:val="20"/>
                <w:szCs w:val="20"/>
                <w:lang w:bidi="ar"/>
              </w:rPr>
              <w:t>NeedForGap</w:t>
            </w:r>
            <w:proofErr w:type="spellEnd"/>
            <w:r>
              <w:rPr>
                <w:rFonts w:ascii="Times New Roman" w:eastAsia="SimSun" w:hAnsi="Times New Roman" w:cs="Times New Roman"/>
                <w:b/>
                <w:iCs/>
                <w:sz w:val="20"/>
                <w:szCs w:val="20"/>
                <w:lang w:bidi="ar"/>
              </w:rPr>
              <w:t xml:space="preserve"> </w:t>
            </w:r>
            <w:proofErr w:type="spellStart"/>
            <w:r>
              <w:rPr>
                <w:rFonts w:ascii="Times New Roman" w:eastAsia="SimSun" w:hAnsi="Times New Roman" w:cs="Times New Roman"/>
                <w:b/>
                <w:iCs/>
                <w:sz w:val="20"/>
                <w:szCs w:val="20"/>
                <w:lang w:bidi="ar"/>
              </w:rPr>
              <w:t>signalling</w:t>
            </w:r>
            <w:proofErr w:type="spellEnd"/>
            <w:r>
              <w:rPr>
                <w:rFonts w:ascii="Times New Roman" w:eastAsia="SimSun" w:hAnsi="Times New Roman" w:cs="Times New Roman"/>
                <w:b/>
                <w:iCs/>
                <w:sz w:val="20"/>
                <w:szCs w:val="20"/>
                <w:lang w:bidi="ar"/>
              </w:rPr>
              <w:t xml:space="preserve"> design framework, </w:t>
            </w:r>
            <w:proofErr w:type="gramStart"/>
            <w:r>
              <w:rPr>
                <w:rFonts w:ascii="Times New Roman" w:eastAsia="SimSun" w:hAnsi="Times New Roman" w:cs="Times New Roman"/>
                <w:b/>
                <w:iCs/>
                <w:sz w:val="20"/>
                <w:szCs w:val="20"/>
                <w:lang w:bidi="ar"/>
              </w:rPr>
              <w:t>e.g.</w:t>
            </w:r>
            <w:proofErr w:type="gramEnd"/>
            <w:r>
              <w:rPr>
                <w:rFonts w:ascii="Times New Roman" w:eastAsia="SimSun" w:hAnsi="Times New Roman" w:cs="Times New Roman"/>
                <w:b/>
                <w:iCs/>
                <w:sz w:val="20"/>
                <w:szCs w:val="20"/>
                <w:lang w:bidi="ar"/>
              </w:rPr>
              <w:t xml:space="preserve"> UE reporting ‘no-gap-with-interruption’ in NeedForGapInfoNR-r18.</w:t>
            </w:r>
          </w:p>
          <w:p w14:paraId="25753828" w14:textId="77777777" w:rsidR="009C5760" w:rsidRDefault="00010646">
            <w:pPr>
              <w:spacing w:before="180" w:after="180"/>
              <w:rPr>
                <w:rFonts w:ascii="Times New Roman" w:eastAsia="SimSun" w:hAnsi="Times New Roman" w:cs="Times New Roman"/>
                <w:sz w:val="20"/>
                <w:szCs w:val="24"/>
              </w:rPr>
            </w:pPr>
            <w:r>
              <w:rPr>
                <w:rFonts w:ascii="Times New Roman" w:eastAsia="SimSun" w:hAnsi="Times New Roman" w:cs="Times New Roman"/>
                <w:b/>
                <w:sz w:val="20"/>
                <w:szCs w:val="20"/>
                <w:lang w:val="en-GB"/>
              </w:rPr>
              <w:lastRenderedPageBreak/>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2</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Cs/>
                <w:sz w:val="20"/>
                <w:szCs w:val="20"/>
                <w:lang w:val="en-GB" w:bidi="ar"/>
              </w:rPr>
              <w:t xml:space="preserve"> </w:t>
            </w:r>
            <w:r>
              <w:rPr>
                <w:rFonts w:ascii="Times New Roman" w:eastAsia="SimSun" w:hAnsi="Times New Roman" w:cs="Times New Roman"/>
                <w:b/>
                <w:sz w:val="20"/>
                <w:szCs w:val="20"/>
                <w:lang w:bidi="ar"/>
              </w:rPr>
              <w:t xml:space="preserve">When UE reporting no gap with interruption, </w:t>
            </w:r>
            <w:r>
              <w:rPr>
                <w:rFonts w:ascii="Times New Roman" w:eastAsia="SimSun" w:hAnsi="Times New Roman" w:cs="Times New Roman"/>
                <w:b/>
                <w:sz w:val="20"/>
                <w:szCs w:val="20"/>
              </w:rPr>
              <w:t xml:space="preserve">the interruption length could be defined as </w:t>
            </w:r>
            <w:r>
              <w:rPr>
                <w:rFonts w:ascii="Times New Roman" w:eastAsia="SimSun" w:hAnsi="Times New Roman" w:cs="Times New Roman"/>
                <w:b/>
                <w:bCs/>
                <w:sz w:val="20"/>
                <w:szCs w:val="24"/>
              </w:rPr>
              <w:t>1ms in FR1 and 0.75ms in FR2.</w:t>
            </w:r>
          </w:p>
          <w:p w14:paraId="1CF81FBD" w14:textId="77777777" w:rsidR="009C5760" w:rsidRDefault="00010646">
            <w:pPr>
              <w:spacing w:before="180" w:after="180"/>
              <w:rPr>
                <w:rFonts w:ascii="Times New Roman" w:eastAsia="SimSun" w:hAnsi="Times New Roman" w:cs="Times New Roman"/>
                <w:b/>
                <w:sz w:val="20"/>
                <w:szCs w:val="24"/>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3</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sz w:val="20"/>
                <w:szCs w:val="20"/>
                <w:lang w:val="en-GB" w:bidi="ar"/>
              </w:rPr>
              <w:t xml:space="preserve"> </w:t>
            </w:r>
            <w:r>
              <w:rPr>
                <w:rFonts w:ascii="Times New Roman" w:eastAsia="SimSun" w:hAnsi="Times New Roman" w:cs="Times New Roman"/>
                <w:b/>
                <w:sz w:val="20"/>
                <w:szCs w:val="20"/>
                <w:lang w:bidi="ar"/>
              </w:rPr>
              <w:t>RAN4 to define total interruption ratio for the interruption requirement when UE indicating no gap with interruption</w:t>
            </w:r>
            <w:r>
              <w:rPr>
                <w:rFonts w:ascii="Times New Roman" w:eastAsia="SimSun" w:hAnsi="Times New Roman" w:cs="Times New Roman"/>
                <w:b/>
                <w:sz w:val="20"/>
                <w:szCs w:val="24"/>
              </w:rPr>
              <w:t>.</w:t>
            </w:r>
          </w:p>
          <w:p w14:paraId="75E65AE4" w14:textId="77777777" w:rsidR="009C5760" w:rsidRDefault="00010646">
            <w:pPr>
              <w:spacing w:before="240"/>
              <w:rPr>
                <w:rFonts w:ascii="Times New Roman" w:eastAsia="SimSun" w:hAnsi="Times New Roman" w:cs="Times New Roman"/>
                <w:sz w:val="20"/>
                <w:szCs w:val="24"/>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4</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sz w:val="20"/>
                <w:szCs w:val="20"/>
                <w:lang w:val="en-GB"/>
              </w:rPr>
              <w:t xml:space="preserve"> When UE reports the additional signalling of no gap with interruption, the interruption would exist for all serving cells or serving cells within same FR, depending on UE</w:t>
            </w:r>
            <w:r>
              <w:rPr>
                <w:rFonts w:ascii="Times New Roman" w:eastAsia="SimSun" w:hAnsi="Times New Roman" w:cs="Times New Roman"/>
                <w:b/>
                <w:sz w:val="20"/>
                <w:szCs w:val="20"/>
              </w:rPr>
              <w:t>’</w:t>
            </w:r>
            <w:r>
              <w:rPr>
                <w:rFonts w:ascii="Times New Roman" w:eastAsia="SimSun" w:hAnsi="Times New Roman" w:cs="Times New Roman"/>
                <w:b/>
                <w:sz w:val="20"/>
                <w:szCs w:val="20"/>
                <w:lang w:val="en-GB"/>
              </w:rPr>
              <w:t>s capability</w:t>
            </w:r>
            <w:r>
              <w:rPr>
                <w:rFonts w:ascii="Times New Roman" w:eastAsia="SimSun" w:hAnsi="Times New Roman" w:cs="Times New Roman"/>
                <w:b/>
                <w:sz w:val="20"/>
                <w:szCs w:val="20"/>
              </w:rPr>
              <w:t>.</w:t>
            </w:r>
          </w:p>
          <w:p w14:paraId="2139D6BD" w14:textId="77777777" w:rsidR="009C5760" w:rsidRDefault="00010646">
            <w:pPr>
              <w:spacing w:before="240" w:after="240"/>
              <w:rPr>
                <w:rFonts w:ascii="Times New Roman" w:eastAsia="MS Mincho" w:hAnsi="Times New Roman" w:cs="Times New Roman"/>
                <w:b/>
                <w:sz w:val="20"/>
                <w:szCs w:val="20"/>
                <w:lang w:val="en-GB" w:eastAsia="en-US"/>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5</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sz w:val="20"/>
                <w:szCs w:val="20"/>
              </w:rPr>
              <w:t xml:space="preserve"> The current requirements in Section 9.2.5 of TS38.133 (intra-</w:t>
            </w:r>
            <w:proofErr w:type="spellStart"/>
            <w:r>
              <w:rPr>
                <w:rFonts w:ascii="Times New Roman" w:eastAsia="SimSun" w:hAnsi="Times New Roman" w:cs="Times New Roman"/>
                <w:b/>
                <w:sz w:val="20"/>
                <w:szCs w:val="20"/>
              </w:rPr>
              <w:t>freq</w:t>
            </w:r>
            <w:proofErr w:type="spellEnd"/>
            <w:r>
              <w:rPr>
                <w:rFonts w:ascii="Times New Roman" w:eastAsia="SimSun" w:hAnsi="Times New Roman" w:cs="Times New Roman"/>
                <w:b/>
                <w:sz w:val="20"/>
                <w:szCs w:val="20"/>
              </w:rPr>
              <w:t xml:space="preserve"> w/o gap) could be reused for both intra-f case 1 and case 2</w:t>
            </w:r>
            <w:r>
              <w:rPr>
                <w:rFonts w:ascii="Times New Roman" w:eastAsia="MS Mincho" w:hAnsi="Times New Roman" w:cs="Times New Roman"/>
                <w:b/>
                <w:sz w:val="20"/>
                <w:szCs w:val="20"/>
                <w:lang w:val="en-GB" w:eastAsia="en-US"/>
              </w:rPr>
              <w:t>.</w:t>
            </w:r>
          </w:p>
          <w:p w14:paraId="42EFD884" w14:textId="77777777" w:rsidR="009C5760" w:rsidRDefault="00010646">
            <w:pPr>
              <w:spacing w:before="240" w:after="240"/>
              <w:rPr>
                <w:rFonts w:ascii="Times New Roman" w:eastAsia="SimSun" w:hAnsi="Times New Roman" w:cs="Times New Roman"/>
                <w:b/>
                <w:sz w:val="20"/>
                <w:szCs w:val="20"/>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6</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rPr>
              <w:t>T</w:t>
            </w:r>
            <w:r>
              <w:rPr>
                <w:rFonts w:ascii="Times New Roman" w:eastAsia="SimSun" w:hAnsi="Times New Roman" w:cs="Times New Roman"/>
                <w:b/>
                <w:sz w:val="20"/>
                <w:szCs w:val="20"/>
                <w:lang w:val="en-GB"/>
              </w:rPr>
              <w:t>he requirement</w:t>
            </w:r>
            <w:r>
              <w:rPr>
                <w:rFonts w:ascii="Times New Roman" w:eastAsia="SimSun" w:hAnsi="Times New Roman" w:cs="Times New Roman"/>
                <w:b/>
                <w:sz w:val="20"/>
                <w:szCs w:val="20"/>
              </w:rPr>
              <w:t>s</w:t>
            </w:r>
            <w:r>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rPr>
              <w:t>in Section 9.3.9 of TS38.133 (inter-</w:t>
            </w:r>
            <w:proofErr w:type="spellStart"/>
            <w:r>
              <w:rPr>
                <w:rFonts w:ascii="Times New Roman" w:eastAsia="SimSun" w:hAnsi="Times New Roman" w:cs="Times New Roman"/>
                <w:b/>
                <w:sz w:val="20"/>
                <w:szCs w:val="20"/>
              </w:rPr>
              <w:t>freq</w:t>
            </w:r>
            <w:proofErr w:type="spellEnd"/>
            <w:r>
              <w:rPr>
                <w:rFonts w:ascii="Times New Roman" w:eastAsia="SimSun" w:hAnsi="Times New Roman" w:cs="Times New Roman"/>
                <w:b/>
                <w:sz w:val="20"/>
                <w:szCs w:val="20"/>
              </w:rPr>
              <w:t xml:space="preserve"> w/o gap)</w:t>
            </w:r>
            <w:r>
              <w:rPr>
                <w:rFonts w:ascii="Times New Roman" w:eastAsia="SimSun" w:hAnsi="Times New Roman" w:cs="Times New Roman"/>
                <w:b/>
                <w:sz w:val="20"/>
                <w:szCs w:val="20"/>
                <w:lang w:val="en-GB"/>
              </w:rPr>
              <w:t xml:space="preserve"> could be used as baseline</w:t>
            </w:r>
            <w:r>
              <w:rPr>
                <w:rFonts w:ascii="Times New Roman" w:eastAsia="SimSun" w:hAnsi="Times New Roman" w:cs="Times New Roman"/>
                <w:b/>
                <w:sz w:val="20"/>
                <w:szCs w:val="20"/>
              </w:rPr>
              <w:t xml:space="preserve"> for</w:t>
            </w:r>
            <w:r>
              <w:rPr>
                <w:rFonts w:ascii="Times New Roman" w:eastAsia="SimSun" w:hAnsi="Times New Roman" w:cs="Times New Roman"/>
                <w:b/>
                <w:sz w:val="20"/>
                <w:szCs w:val="20"/>
                <w:lang w:val="en-GB"/>
              </w:rPr>
              <w:t xml:space="preserve"> the requirement of inter-</w:t>
            </w:r>
            <w:proofErr w:type="spellStart"/>
            <w:r>
              <w:rPr>
                <w:rFonts w:ascii="Times New Roman" w:eastAsia="SimSun" w:hAnsi="Times New Roman" w:cs="Times New Roman"/>
                <w:b/>
                <w:sz w:val="20"/>
                <w:szCs w:val="20"/>
                <w:lang w:val="en-GB"/>
              </w:rPr>
              <w:t>freq</w:t>
            </w:r>
            <w:proofErr w:type="spellEnd"/>
            <w:r>
              <w:rPr>
                <w:rFonts w:ascii="Times New Roman" w:eastAsia="SimSun" w:hAnsi="Times New Roman" w:cs="Times New Roman"/>
                <w:b/>
                <w:sz w:val="20"/>
                <w:szCs w:val="20"/>
                <w:lang w:val="en-GB"/>
              </w:rPr>
              <w:t xml:space="preserve"> measurement without gap</w:t>
            </w:r>
            <w:r>
              <w:rPr>
                <w:rFonts w:ascii="Times New Roman" w:eastAsia="SimSun" w:hAnsi="Times New Roman" w:cs="Times New Roman"/>
                <w:b/>
                <w:sz w:val="20"/>
                <w:szCs w:val="20"/>
              </w:rPr>
              <w:t>.</w:t>
            </w:r>
          </w:p>
          <w:p w14:paraId="06522137" w14:textId="77777777" w:rsidR="009C5760" w:rsidRDefault="00010646">
            <w:pPr>
              <w:spacing w:before="240" w:after="240"/>
              <w:rPr>
                <w:rFonts w:ascii="Times New Roman" w:eastAsia="SimSun" w:hAnsi="Times New Roman" w:cs="Times New Roman"/>
                <w:sz w:val="20"/>
                <w:szCs w:val="20"/>
              </w:rPr>
            </w:pPr>
            <w:r>
              <w:rPr>
                <w:rFonts w:ascii="Times New Roman" w:eastAsia="SimSun" w:hAnsi="Times New Roman" w:cs="Times New Roman"/>
                <w:b/>
                <w:sz w:val="20"/>
                <w:szCs w:val="20"/>
                <w:lang w:val="en-GB"/>
              </w:rPr>
              <w:t xml:space="preserve">Proposal </w:t>
            </w:r>
            <w:r>
              <w:rPr>
                <w:rFonts w:ascii="Times New Roman" w:eastAsia="MS Mincho" w:hAnsi="Times New Roman" w:cs="Times New Roman"/>
                <w:b/>
                <w:sz w:val="20"/>
                <w:szCs w:val="20"/>
                <w:lang w:val="en-GB" w:eastAsia="en-US"/>
              </w:rPr>
              <w:fldChar w:fldCharType="begin"/>
            </w:r>
            <w:r>
              <w:rPr>
                <w:rFonts w:ascii="Times New Roman" w:eastAsia="MS Mincho" w:hAnsi="Times New Roman" w:cs="Times New Roman"/>
                <w:b/>
                <w:sz w:val="20"/>
                <w:szCs w:val="20"/>
                <w:lang w:val="en-GB" w:eastAsia="en-US"/>
              </w:rPr>
              <w:instrText xml:space="preserve"> SEQ Proposal \* ARABIC </w:instrText>
            </w:r>
            <w:r>
              <w:rPr>
                <w:rFonts w:ascii="Times New Roman" w:eastAsia="MS Mincho" w:hAnsi="Times New Roman" w:cs="Times New Roman"/>
                <w:b/>
                <w:sz w:val="20"/>
                <w:szCs w:val="20"/>
                <w:lang w:val="en-GB" w:eastAsia="en-US"/>
              </w:rPr>
              <w:fldChar w:fldCharType="separate"/>
            </w:r>
            <w:r>
              <w:rPr>
                <w:rFonts w:ascii="Times New Roman" w:eastAsia="MS Mincho" w:hAnsi="Times New Roman" w:cs="Times New Roman"/>
                <w:b/>
                <w:sz w:val="20"/>
                <w:szCs w:val="20"/>
                <w:lang w:val="en-GB" w:eastAsia="en-US"/>
              </w:rPr>
              <w:t>7</w:t>
            </w:r>
            <w:r>
              <w:rPr>
                <w:rFonts w:ascii="Times New Roman" w:eastAsia="MS Mincho" w:hAnsi="Times New Roman" w:cs="Times New Roman"/>
                <w:b/>
                <w:sz w:val="20"/>
                <w:szCs w:val="20"/>
                <w:lang w:val="en-GB" w:eastAsia="en-US"/>
              </w:rPr>
              <w:fldChar w:fldCharType="end"/>
            </w:r>
            <w:r>
              <w:rPr>
                <w:rFonts w:ascii="Times New Roman" w:eastAsia="MS Mincho" w:hAnsi="Times New Roman" w:cs="Times New Roman"/>
                <w:b/>
                <w:sz w:val="20"/>
                <w:szCs w:val="20"/>
                <w:lang w:val="en-GB" w:eastAsia="en-US"/>
              </w:rPr>
              <w:t>:</w:t>
            </w:r>
            <w:r>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rPr>
              <w:t>N</w:t>
            </w:r>
            <w:r>
              <w:rPr>
                <w:rFonts w:ascii="Times New Roman" w:eastAsia="SimSun" w:hAnsi="Times New Roman" w:cs="Times New Roman"/>
                <w:b/>
                <w:sz w:val="20"/>
                <w:szCs w:val="20"/>
                <w:lang w:val="en-GB"/>
              </w:rPr>
              <w:t>o need to establish the mapping between UE</w:t>
            </w:r>
            <w:r>
              <w:rPr>
                <w:rFonts w:ascii="Times New Roman" w:eastAsia="SimSun" w:hAnsi="Times New Roman" w:cs="Times New Roman"/>
                <w:b/>
                <w:sz w:val="20"/>
                <w:szCs w:val="20"/>
              </w:rPr>
              <w:t>’</w:t>
            </w:r>
            <w:r>
              <w:rPr>
                <w:rFonts w:ascii="Times New Roman" w:eastAsia="SimSun" w:hAnsi="Times New Roman" w:cs="Times New Roman"/>
                <w:b/>
                <w:sz w:val="20"/>
                <w:szCs w:val="20"/>
                <w:lang w:val="en-GB"/>
              </w:rPr>
              <w:t xml:space="preserve">s indication for </w:t>
            </w:r>
            <w:proofErr w:type="spellStart"/>
            <w:r>
              <w:rPr>
                <w:rFonts w:ascii="Times New Roman" w:eastAsia="SimSun" w:hAnsi="Times New Roman" w:cs="Times New Roman"/>
                <w:b/>
                <w:sz w:val="20"/>
                <w:szCs w:val="20"/>
                <w:lang w:val="en-GB"/>
              </w:rPr>
              <w:t>NeedForGaps</w:t>
            </w:r>
            <w:proofErr w:type="spellEnd"/>
            <w:r>
              <w:rPr>
                <w:rFonts w:ascii="Times New Roman" w:eastAsia="SimSun" w:hAnsi="Times New Roman" w:cs="Times New Roman"/>
                <w:b/>
                <w:sz w:val="20"/>
                <w:szCs w:val="20"/>
                <w:lang w:val="en-GB"/>
              </w:rPr>
              <w:t xml:space="preserve"> and </w:t>
            </w:r>
            <w:proofErr w:type="gramStart"/>
            <w:r>
              <w:rPr>
                <w:rFonts w:ascii="Times New Roman" w:eastAsia="SimSun" w:hAnsi="Times New Roman" w:cs="Times New Roman"/>
                <w:b/>
                <w:sz w:val="20"/>
                <w:szCs w:val="20"/>
                <w:lang w:val="en-GB"/>
              </w:rPr>
              <w:t>NCSG.</w:t>
            </w:r>
            <w:r>
              <w:rPr>
                <w:rFonts w:ascii="Times New Roman" w:eastAsia="SimSun" w:hAnsi="Times New Roman" w:cs="Times New Roman"/>
                <w:b/>
                <w:sz w:val="20"/>
                <w:szCs w:val="20"/>
              </w:rPr>
              <w:t>.</w:t>
            </w:r>
            <w:proofErr w:type="gramEnd"/>
          </w:p>
          <w:p w14:paraId="17D0E59E" w14:textId="77777777" w:rsidR="009C5760" w:rsidRDefault="009C5760">
            <w:pPr>
              <w:spacing w:before="120" w:after="120"/>
              <w:rPr>
                <w:rFonts w:eastAsia="Yu Mincho" w:cstheme="minorHAnsi"/>
                <w:b/>
                <w:bCs/>
                <w:i/>
                <w:iCs/>
              </w:rPr>
            </w:pPr>
          </w:p>
        </w:tc>
      </w:tr>
      <w:tr w:rsidR="009C5760" w14:paraId="42E6AAA9" w14:textId="77777777">
        <w:trPr>
          <w:trHeight w:val="468"/>
        </w:trPr>
        <w:tc>
          <w:tcPr>
            <w:tcW w:w="1129" w:type="dxa"/>
          </w:tcPr>
          <w:p w14:paraId="26C258A4" w14:textId="77777777" w:rsidR="009C5760" w:rsidRDefault="00000000">
            <w:pPr>
              <w:spacing w:before="120" w:after="120"/>
              <w:rPr>
                <w:rFonts w:eastAsia="Yu Mincho" w:cstheme="minorHAnsi"/>
              </w:rPr>
            </w:pPr>
            <w:hyperlink r:id="rId78" w:history="1">
              <w:r w:rsidR="00010646">
                <w:rPr>
                  <w:rFonts w:ascii="Arial" w:eastAsia="Times New Roman" w:hAnsi="Arial" w:cs="Arial"/>
                  <w:b/>
                  <w:bCs/>
                  <w:color w:val="0000FF"/>
                  <w:sz w:val="16"/>
                  <w:szCs w:val="16"/>
                  <w:u w:val="single"/>
                </w:rPr>
                <w:t>R4-2301282</w:t>
              </w:r>
            </w:hyperlink>
          </w:p>
        </w:tc>
        <w:tc>
          <w:tcPr>
            <w:tcW w:w="1134" w:type="dxa"/>
          </w:tcPr>
          <w:p w14:paraId="08CF53F6" w14:textId="77777777" w:rsidR="009C5760" w:rsidRDefault="00010646">
            <w:pPr>
              <w:spacing w:before="120" w:after="120"/>
              <w:rPr>
                <w:rFonts w:eastAsia="Yu Mincho" w:cstheme="minorHAnsi"/>
              </w:rPr>
            </w:pPr>
            <w:r>
              <w:rPr>
                <w:rFonts w:ascii="Arial" w:eastAsia="Times New Roman" w:hAnsi="Arial" w:cs="Arial"/>
                <w:sz w:val="16"/>
                <w:szCs w:val="16"/>
              </w:rPr>
              <w:t>vivo</w:t>
            </w:r>
          </w:p>
        </w:tc>
        <w:tc>
          <w:tcPr>
            <w:tcW w:w="7368" w:type="dxa"/>
          </w:tcPr>
          <w:p w14:paraId="14D4C9AE" w14:textId="77777777" w:rsidR="009C5760" w:rsidRDefault="00010646">
            <w:pPr>
              <w:spacing w:before="240"/>
              <w:jc w:val="both"/>
              <w:rPr>
                <w:rFonts w:ascii="Times New Roman" w:eastAsia="SimSun" w:hAnsi="Times New Roman" w:cs="Times New Roman"/>
                <w:b/>
                <w:sz w:val="20"/>
                <w:szCs w:val="24"/>
              </w:rPr>
            </w:pPr>
            <w:r>
              <w:rPr>
                <w:b/>
                <w:szCs w:val="24"/>
              </w:rPr>
              <w:t>Observation 1: The two features “</w:t>
            </w:r>
            <w:proofErr w:type="spellStart"/>
            <w:r>
              <w:rPr>
                <w:b/>
                <w:szCs w:val="24"/>
              </w:rPr>
              <w:t>NeedForGaps</w:t>
            </w:r>
            <w:proofErr w:type="spellEnd"/>
            <w:r>
              <w:rPr>
                <w:b/>
                <w:szCs w:val="24"/>
              </w:rPr>
              <w:t>” and “</w:t>
            </w:r>
            <w:proofErr w:type="spellStart"/>
            <w:r>
              <w:rPr>
                <w:b/>
                <w:szCs w:val="24"/>
              </w:rPr>
              <w:t>NeedforGapsNCSG</w:t>
            </w:r>
            <w:proofErr w:type="spellEnd"/>
            <w:r>
              <w:rPr>
                <w:b/>
                <w:szCs w:val="24"/>
              </w:rPr>
              <w:t xml:space="preserve">” are not expected to be enabled by the same UE. In </w:t>
            </w:r>
            <w:proofErr w:type="gramStart"/>
            <w:r>
              <w:rPr>
                <w:b/>
                <w:szCs w:val="24"/>
              </w:rPr>
              <w:t>addition</w:t>
            </w:r>
            <w:proofErr w:type="gramEnd"/>
            <w:r>
              <w:rPr>
                <w:b/>
                <w:szCs w:val="24"/>
              </w:rPr>
              <w:t xml:space="preserve"> when these two features are enabled at the same time, each feature is sufficient to be self-explained if network side only have configuration based on one particular feature of them.</w:t>
            </w:r>
          </w:p>
          <w:p w14:paraId="4249CC5C" w14:textId="77777777" w:rsidR="009C5760" w:rsidRDefault="00010646">
            <w:pPr>
              <w:pStyle w:val="ListParagraph"/>
              <w:ind w:firstLineChars="0" w:firstLine="0"/>
              <w:rPr>
                <w:b/>
                <w:bCs/>
                <w:sz w:val="24"/>
                <w:szCs w:val="24"/>
              </w:rPr>
            </w:pPr>
            <w:r w:rsidRPr="00CB668B">
              <w:rPr>
                <w:b/>
                <w:lang w:val="en-GB"/>
              </w:rPr>
              <w:t xml:space="preserve">Proposal 1: For issue 1-1-1, support </w:t>
            </w:r>
            <w:r>
              <w:rPr>
                <w:b/>
              </w:rPr>
              <w:t>introduce additional UE capability or the new indication of the existing UE capability (</w:t>
            </w:r>
            <w:proofErr w:type="gramStart"/>
            <w:r>
              <w:rPr>
                <w:b/>
              </w:rPr>
              <w:t>e.g.</w:t>
            </w:r>
            <w:proofErr w:type="gramEnd"/>
            <w:r>
              <w:rPr>
                <w:b/>
              </w:rPr>
              <w:t xml:space="preserve"> as part of </w:t>
            </w:r>
            <w:proofErr w:type="spellStart"/>
            <w:r>
              <w:rPr>
                <w:b/>
                <w:i/>
                <w:iCs/>
              </w:rPr>
              <w:t>needForGap</w:t>
            </w:r>
            <w:proofErr w:type="spellEnd"/>
            <w:r>
              <w:rPr>
                <w:b/>
              </w:rPr>
              <w:t xml:space="preserve">) to differentiate </w:t>
            </w:r>
            <w:r>
              <w:rPr>
                <w:rFonts w:eastAsia="PMingLiU"/>
                <w:b/>
              </w:rPr>
              <w:t>whether interruption is expected.</w:t>
            </w:r>
            <w:r>
              <w:rPr>
                <w:b/>
                <w:bCs/>
                <w:sz w:val="24"/>
              </w:rPr>
              <w:t xml:space="preserve"> </w:t>
            </w:r>
          </w:p>
          <w:p w14:paraId="2431CF73" w14:textId="77777777" w:rsidR="009C5760" w:rsidRDefault="00010646">
            <w:pPr>
              <w:spacing w:before="240"/>
              <w:jc w:val="both"/>
              <w:rPr>
                <w:b/>
                <w:sz w:val="20"/>
                <w:lang w:eastAsia="zh-TW"/>
              </w:rPr>
            </w:pPr>
            <w:r>
              <w:rPr>
                <w:b/>
                <w:lang w:eastAsia="zh-TW"/>
              </w:rPr>
              <w:t>Proposal 2:</w:t>
            </w:r>
            <w:r w:rsidRPr="00CB668B">
              <w:rPr>
                <w:b/>
                <w:lang w:val="en-GB"/>
              </w:rPr>
              <w:t xml:space="preserve"> For issue 1-1-2 on interruption length, support option 1a</w:t>
            </w:r>
            <w:r>
              <w:rPr>
                <w:b/>
              </w:rPr>
              <w:t>.</w:t>
            </w:r>
            <w:r w:rsidRPr="00CB668B">
              <w:rPr>
                <w:b/>
                <w:lang w:val="en-GB"/>
              </w:rPr>
              <w:t xml:space="preserve"> </w:t>
            </w:r>
          </w:p>
          <w:p w14:paraId="25F02314" w14:textId="77777777" w:rsidR="009C5760" w:rsidRPr="00CB668B" w:rsidRDefault="00010646">
            <w:pPr>
              <w:pStyle w:val="ListParagraph"/>
              <w:ind w:firstLineChars="0" w:firstLine="0"/>
              <w:contextualSpacing/>
              <w:jc w:val="both"/>
              <w:rPr>
                <w:b/>
                <w:lang w:val="en-GB"/>
              </w:rPr>
            </w:pPr>
            <w:r>
              <w:rPr>
                <w:b/>
                <w:lang w:eastAsia="zh-TW"/>
              </w:rPr>
              <w:t>Proposal 3:</w:t>
            </w:r>
            <w:r w:rsidRPr="00CB668B">
              <w:rPr>
                <w:b/>
                <w:lang w:val="en-GB"/>
              </w:rPr>
              <w:t xml:space="preserve"> </w:t>
            </w:r>
            <w:r>
              <w:rPr>
                <w:b/>
              </w:rPr>
              <w:t>Regarding interruption location, prefer option 2</w:t>
            </w:r>
            <w:r w:rsidRPr="00CB668B">
              <w:rPr>
                <w:b/>
                <w:lang w:val="en-GB"/>
              </w:rPr>
              <w:t>.</w:t>
            </w:r>
          </w:p>
          <w:p w14:paraId="087E87DE" w14:textId="77777777" w:rsidR="009C5760" w:rsidRDefault="00010646">
            <w:pPr>
              <w:spacing w:before="240"/>
              <w:jc w:val="both"/>
              <w:rPr>
                <w:b/>
                <w:lang w:val="en-GB"/>
              </w:rPr>
            </w:pPr>
            <w:r>
              <w:rPr>
                <w:b/>
                <w:lang w:eastAsia="zh-TW"/>
              </w:rPr>
              <w:t>Proposal 4:</w:t>
            </w:r>
            <w:r w:rsidRPr="00CB668B">
              <w:rPr>
                <w:b/>
                <w:lang w:val="en-GB"/>
              </w:rPr>
              <w:t xml:space="preserve"> </w:t>
            </w:r>
            <w:r>
              <w:rPr>
                <w:b/>
              </w:rPr>
              <w:t>For the interruption ratio, ok with option 1a.</w:t>
            </w:r>
          </w:p>
          <w:p w14:paraId="792EFBB4" w14:textId="77777777" w:rsidR="009C5760" w:rsidRDefault="00010646">
            <w:pPr>
              <w:pStyle w:val="ListParagraph"/>
              <w:ind w:firstLineChars="0" w:firstLine="0"/>
              <w:rPr>
                <w:b/>
                <w:lang w:eastAsia="zh-TW"/>
              </w:rPr>
            </w:pPr>
            <w:r>
              <w:rPr>
                <w:b/>
                <w:lang w:eastAsia="zh-TW"/>
              </w:rPr>
              <w:t xml:space="preserve">Proposal 5: For the issue 1-2-1, support to use option 2. How to define a term </w:t>
            </w:r>
            <w:proofErr w:type="gramStart"/>
            <w:r>
              <w:rPr>
                <w:b/>
                <w:lang w:eastAsia="zh-TW"/>
              </w:rPr>
              <w:t>similar to</w:t>
            </w:r>
            <w:proofErr w:type="gramEnd"/>
            <w:r>
              <w:rPr>
                <w:b/>
                <w:lang w:eastAsia="zh-TW"/>
              </w:rPr>
              <w:t xml:space="preserve"> “</w:t>
            </w:r>
            <w:proofErr w:type="spellStart"/>
            <w:r>
              <w:rPr>
                <w:b/>
                <w:lang w:eastAsia="zh-TW"/>
              </w:rPr>
              <w:t>measCycleSCell</w:t>
            </w:r>
            <w:proofErr w:type="spellEnd"/>
            <w:r>
              <w:rPr>
                <w:b/>
                <w:lang w:eastAsia="zh-TW"/>
              </w:rPr>
              <w:t xml:space="preserve">” in the requirement could be FFS. </w:t>
            </w:r>
          </w:p>
          <w:p w14:paraId="1A7B211A" w14:textId="77777777" w:rsidR="009C5760" w:rsidRDefault="00010646">
            <w:pPr>
              <w:spacing w:before="240"/>
              <w:jc w:val="both"/>
              <w:rPr>
                <w:rFonts w:eastAsia="PMingLiU"/>
                <w:b/>
                <w:szCs w:val="24"/>
              </w:rPr>
            </w:pPr>
            <w:r>
              <w:rPr>
                <w:b/>
                <w:szCs w:val="24"/>
              </w:rPr>
              <w:t xml:space="preserve">Proposal 6: Regarding inter-frequency without gap measurement requirements, proposal 2 is not complete and the impact of </w:t>
            </w:r>
            <w:r>
              <w:rPr>
                <w:rFonts w:hint="eastAsia"/>
                <w:b/>
                <w:i/>
              </w:rPr>
              <w:t xml:space="preserve">deriveSSB-IndexFromCellInter-r17 </w:t>
            </w:r>
            <w:r>
              <w:rPr>
                <w:rFonts w:hint="eastAsia"/>
                <w:b/>
              </w:rPr>
              <w:t>should be addressed.</w:t>
            </w:r>
          </w:p>
          <w:p w14:paraId="00B1ADE7" w14:textId="77777777" w:rsidR="009C5760" w:rsidRDefault="00010646">
            <w:pPr>
              <w:pStyle w:val="ListParagraph"/>
              <w:ind w:firstLineChars="0" w:firstLine="0"/>
              <w:rPr>
                <w:rFonts w:eastAsia="SimSun"/>
                <w:b/>
                <w:szCs w:val="24"/>
              </w:rPr>
            </w:pPr>
            <w:r>
              <w:rPr>
                <w:b/>
              </w:rPr>
              <w:t xml:space="preserve">Proposal 7: Regarding Mapping between </w:t>
            </w:r>
            <w:proofErr w:type="spellStart"/>
            <w:r>
              <w:rPr>
                <w:b/>
              </w:rPr>
              <w:t>NeedForGap</w:t>
            </w:r>
            <w:proofErr w:type="spellEnd"/>
            <w:r>
              <w:rPr>
                <w:b/>
              </w:rPr>
              <w:t xml:space="preserve"> and NCSG capabilities when UE supports </w:t>
            </w:r>
            <w:proofErr w:type="gramStart"/>
            <w:r>
              <w:rPr>
                <w:b/>
              </w:rPr>
              <w:t>both of them</w:t>
            </w:r>
            <w:proofErr w:type="gramEnd"/>
            <w:r>
              <w:rPr>
                <w:b/>
              </w:rPr>
              <w:t xml:space="preserve">, support option 2. </w:t>
            </w:r>
          </w:p>
          <w:p w14:paraId="3B692706" w14:textId="77777777" w:rsidR="009C5760" w:rsidRDefault="00010646">
            <w:pPr>
              <w:pStyle w:val="ListParagraph"/>
              <w:ind w:firstLineChars="0" w:firstLine="0"/>
              <w:rPr>
                <w:b/>
              </w:rPr>
            </w:pPr>
            <w:r>
              <w:rPr>
                <w:b/>
              </w:rPr>
              <w:t xml:space="preserve">Proposal 8: It is not necessary to consider IBM during scheduling restriction requirement study and the impact of “deriveSSB-IndexFromCellInter-r17” may need be considered. </w:t>
            </w:r>
          </w:p>
          <w:p w14:paraId="4C0ADC2F" w14:textId="77777777" w:rsidR="009C5760" w:rsidRDefault="00010646">
            <w:pPr>
              <w:pStyle w:val="ListParagraph"/>
              <w:ind w:firstLineChars="0" w:firstLine="0"/>
              <w:rPr>
                <w:b/>
              </w:rPr>
            </w:pPr>
            <w:r>
              <w:rPr>
                <w:b/>
              </w:rPr>
              <w:t xml:space="preserve">Proposal 9: Regarding scheduling restriction, ok with option 3. </w:t>
            </w:r>
          </w:p>
          <w:p w14:paraId="57ADD58F" w14:textId="77777777" w:rsidR="009C5760" w:rsidRDefault="00010646">
            <w:pPr>
              <w:pStyle w:val="ListParagraph"/>
              <w:ind w:firstLineChars="0" w:firstLine="0"/>
              <w:rPr>
                <w:b/>
              </w:rPr>
            </w:pPr>
            <w:r>
              <w:rPr>
                <w:b/>
              </w:rPr>
              <w:t xml:space="preserve">Proposal 10: Regarding issue 1-5-2, proposal 1 is ok with wording update. </w:t>
            </w:r>
          </w:p>
        </w:tc>
      </w:tr>
      <w:tr w:rsidR="009C5760" w14:paraId="3169F4D8" w14:textId="77777777">
        <w:trPr>
          <w:trHeight w:val="468"/>
        </w:trPr>
        <w:tc>
          <w:tcPr>
            <w:tcW w:w="1129" w:type="dxa"/>
          </w:tcPr>
          <w:p w14:paraId="262DFBD3" w14:textId="77777777" w:rsidR="009C5760" w:rsidRDefault="00000000">
            <w:pPr>
              <w:spacing w:before="120" w:after="120"/>
              <w:rPr>
                <w:rFonts w:eastAsia="Yu Mincho" w:cstheme="minorHAnsi"/>
              </w:rPr>
            </w:pPr>
            <w:hyperlink r:id="rId79" w:history="1">
              <w:r w:rsidR="00010646">
                <w:rPr>
                  <w:rFonts w:ascii="Arial" w:eastAsia="Times New Roman" w:hAnsi="Arial" w:cs="Arial"/>
                  <w:b/>
                  <w:bCs/>
                  <w:color w:val="0000FF"/>
                  <w:sz w:val="16"/>
                  <w:szCs w:val="16"/>
                  <w:u w:val="single"/>
                </w:rPr>
                <w:t>R4-2301408</w:t>
              </w:r>
            </w:hyperlink>
          </w:p>
        </w:tc>
        <w:tc>
          <w:tcPr>
            <w:tcW w:w="1134" w:type="dxa"/>
          </w:tcPr>
          <w:p w14:paraId="4D228CBE" w14:textId="77777777" w:rsidR="009C5760" w:rsidRDefault="00010646">
            <w:pPr>
              <w:spacing w:before="120" w:after="120"/>
              <w:rPr>
                <w:rFonts w:eastAsia="Yu Mincho" w:cstheme="minorHAnsi"/>
              </w:rPr>
            </w:pPr>
            <w:r>
              <w:rPr>
                <w:rFonts w:ascii="Arial" w:eastAsia="Times New Roman" w:hAnsi="Arial" w:cs="Arial"/>
                <w:sz w:val="16"/>
                <w:szCs w:val="16"/>
              </w:rPr>
              <w:t>ZTE Corporation</w:t>
            </w:r>
          </w:p>
        </w:tc>
        <w:tc>
          <w:tcPr>
            <w:tcW w:w="7368" w:type="dxa"/>
          </w:tcPr>
          <w:p w14:paraId="417E2C9D" w14:textId="77777777" w:rsidR="009C5760" w:rsidRDefault="00010646">
            <w:pPr>
              <w:pStyle w:val="BodyText"/>
              <w:spacing w:beforeLines="50" w:before="120"/>
              <w:rPr>
                <w:rFonts w:ascii="Times New Roman" w:eastAsia="SimSun" w:hAnsi="Times New Roman" w:cs="Times New Roman"/>
                <w:b/>
                <w:bCs/>
                <w:sz w:val="20"/>
                <w:szCs w:val="20"/>
              </w:rPr>
            </w:pPr>
            <w:r>
              <w:rPr>
                <w:rFonts w:eastAsia="SimSun"/>
                <w:b/>
                <w:bCs/>
                <w:szCs w:val="20"/>
              </w:rPr>
              <w:t>Proposal 1: If the UE report ‘no-gap-interruption’ to the NW, the interruption is expected. Regarding to the interruption length and location, NCSG can be a good reference.</w:t>
            </w:r>
          </w:p>
          <w:p w14:paraId="208269D7" w14:textId="77777777" w:rsidR="009C5760" w:rsidRDefault="00010646">
            <w:pPr>
              <w:pStyle w:val="BodyText"/>
              <w:spacing w:beforeLines="50" w:before="120"/>
              <w:rPr>
                <w:rFonts w:eastAsia="SimSun"/>
                <w:b/>
                <w:bCs/>
                <w:szCs w:val="20"/>
              </w:rPr>
            </w:pPr>
            <w:r>
              <w:rPr>
                <w:rFonts w:eastAsia="SimSun"/>
                <w:b/>
                <w:bCs/>
                <w:szCs w:val="20"/>
              </w:rPr>
              <w:t xml:space="preserve">Proposal 2: For the exact interruption length, reusing the legacy RRT is fine, </w:t>
            </w:r>
            <w:proofErr w:type="gramStart"/>
            <w:r>
              <w:rPr>
                <w:rFonts w:eastAsia="SimSun"/>
                <w:b/>
                <w:bCs/>
                <w:szCs w:val="20"/>
              </w:rPr>
              <w:t>i.e.</w:t>
            </w:r>
            <w:proofErr w:type="gramEnd"/>
            <w:r>
              <w:rPr>
                <w:rFonts w:eastAsia="SimSun"/>
                <w:b/>
                <w:bCs/>
                <w:szCs w:val="20"/>
              </w:rPr>
              <w:t xml:space="preserve"> 0.5ms in FR1 and 0.25ms in FR2. </w:t>
            </w:r>
          </w:p>
          <w:p w14:paraId="462318AC" w14:textId="77777777" w:rsidR="009C5760" w:rsidRDefault="00010646">
            <w:pPr>
              <w:pStyle w:val="BodyText"/>
              <w:spacing w:beforeLines="50" w:before="120"/>
              <w:rPr>
                <w:rFonts w:eastAsia="SimSun"/>
                <w:b/>
                <w:bCs/>
                <w:szCs w:val="20"/>
              </w:rPr>
            </w:pPr>
            <w:r>
              <w:rPr>
                <w:rFonts w:eastAsia="SimSun"/>
                <w:b/>
                <w:bCs/>
                <w:szCs w:val="20"/>
              </w:rPr>
              <w:t xml:space="preserve">Proposal 3: </w:t>
            </w:r>
            <w:proofErr w:type="gramStart"/>
            <w:r>
              <w:rPr>
                <w:rFonts w:eastAsia="SimSun"/>
                <w:b/>
                <w:bCs/>
                <w:szCs w:val="20"/>
              </w:rPr>
              <w:t>So</w:t>
            </w:r>
            <w:proofErr w:type="gramEnd"/>
            <w:r>
              <w:rPr>
                <w:rFonts w:eastAsia="SimSun"/>
                <w:b/>
                <w:bCs/>
                <w:szCs w:val="20"/>
              </w:rPr>
              <w:t xml:space="preserve"> to avoid the resource wasting, it is better to define the specific location of interruption since NW can know the exact location of interruption then such resource can be scheduled to other UE. </w:t>
            </w:r>
          </w:p>
          <w:p w14:paraId="4B7667D5" w14:textId="77777777" w:rsidR="009C5760" w:rsidRDefault="00010646">
            <w:pPr>
              <w:pStyle w:val="BodyText"/>
              <w:spacing w:beforeLines="50" w:before="120"/>
              <w:rPr>
                <w:rFonts w:eastAsia="SimSun"/>
                <w:b/>
                <w:bCs/>
                <w:szCs w:val="20"/>
              </w:rPr>
            </w:pPr>
            <w:r>
              <w:rPr>
                <w:rFonts w:eastAsia="SimSun"/>
                <w:b/>
                <w:bCs/>
                <w:szCs w:val="20"/>
              </w:rPr>
              <w:t>Proposal 4: Regarding to the requirements for inter-</w:t>
            </w:r>
            <w:proofErr w:type="spellStart"/>
            <w:r>
              <w:rPr>
                <w:rFonts w:eastAsia="SimSun"/>
                <w:b/>
                <w:bCs/>
                <w:szCs w:val="20"/>
              </w:rPr>
              <w:t>freq</w:t>
            </w:r>
            <w:proofErr w:type="spellEnd"/>
            <w:r>
              <w:rPr>
                <w:rFonts w:eastAsia="SimSun"/>
                <w:b/>
                <w:bCs/>
                <w:szCs w:val="20"/>
              </w:rPr>
              <w:t xml:space="preserve"> measurement without gap when no interruption, reusing the requirements in Section 9.3.9 is fine. </w:t>
            </w:r>
            <w:proofErr w:type="spellStart"/>
            <w:proofErr w:type="gramStart"/>
            <w:r>
              <w:rPr>
                <w:rFonts w:eastAsia="SimSun"/>
                <w:b/>
                <w:bCs/>
                <w:szCs w:val="20"/>
              </w:rPr>
              <w:t>Further more</w:t>
            </w:r>
            <w:proofErr w:type="spellEnd"/>
            <w:proofErr w:type="gramEnd"/>
            <w:r>
              <w:rPr>
                <w:rFonts w:eastAsia="SimSun"/>
                <w:b/>
                <w:bCs/>
                <w:szCs w:val="20"/>
              </w:rPr>
              <w:t xml:space="preserve">, whether </w:t>
            </w:r>
            <w:r>
              <w:rPr>
                <w:rFonts w:hint="eastAsia"/>
                <w:b/>
                <w:bCs/>
                <w:i/>
              </w:rPr>
              <w:t>deriveSSB-IndexFromCellInter-r17</w:t>
            </w:r>
            <w:r>
              <w:rPr>
                <w:rFonts w:eastAsia="SimSun" w:hint="eastAsia"/>
                <w:b/>
                <w:bCs/>
                <w:i/>
              </w:rPr>
              <w:t xml:space="preserve"> </w:t>
            </w:r>
            <w:r>
              <w:rPr>
                <w:rFonts w:eastAsia="SimSun"/>
                <w:b/>
                <w:bCs/>
                <w:szCs w:val="20"/>
              </w:rPr>
              <w:t>is enabled or disabled, can also be considered to decide whether ignore the SSB index deriving latency.</w:t>
            </w:r>
          </w:p>
          <w:p w14:paraId="187A3F0E" w14:textId="77777777" w:rsidR="009C5760" w:rsidRDefault="00010646">
            <w:pPr>
              <w:pStyle w:val="BodyText"/>
              <w:spacing w:beforeLines="50" w:before="120"/>
              <w:rPr>
                <w:rFonts w:eastAsia="SimSun"/>
                <w:szCs w:val="20"/>
              </w:rPr>
            </w:pPr>
            <w:r>
              <w:rPr>
                <w:rFonts w:eastAsia="SimSun"/>
                <w:b/>
                <w:bCs/>
                <w:szCs w:val="20"/>
              </w:rPr>
              <w:t>Proposal 5: For the requirements of intra/inter-</w:t>
            </w:r>
            <w:proofErr w:type="spellStart"/>
            <w:r>
              <w:rPr>
                <w:rFonts w:eastAsia="SimSun"/>
                <w:b/>
                <w:bCs/>
                <w:szCs w:val="20"/>
              </w:rPr>
              <w:t>freq</w:t>
            </w:r>
            <w:proofErr w:type="spellEnd"/>
            <w:r>
              <w:rPr>
                <w:rFonts w:eastAsia="SimSun"/>
                <w:b/>
                <w:bCs/>
                <w:szCs w:val="20"/>
              </w:rPr>
              <w:t xml:space="preserve"> measurement without gap when interruption allowed, take requirements NCSG requirements in TS38.133 clause 9.3.10 as a starting point.</w:t>
            </w:r>
          </w:p>
          <w:p w14:paraId="24D1CC69" w14:textId="77777777" w:rsidR="009C5760" w:rsidRDefault="00010646">
            <w:pPr>
              <w:pStyle w:val="BodyText"/>
              <w:spacing w:beforeLines="50" w:before="120"/>
              <w:rPr>
                <w:rFonts w:eastAsia="SimSun"/>
                <w:szCs w:val="20"/>
              </w:rPr>
            </w:pPr>
            <w:r>
              <w:rPr>
                <w:rFonts w:eastAsia="SimSun"/>
                <w:b/>
                <w:bCs/>
                <w:szCs w:val="20"/>
              </w:rPr>
              <w:t xml:space="preserve">Proposal 6: Legacy behavior of existing indication in </w:t>
            </w:r>
            <w:proofErr w:type="spellStart"/>
            <w:r>
              <w:rPr>
                <w:rFonts w:eastAsia="SimSun"/>
                <w:b/>
                <w:bCs/>
                <w:szCs w:val="20"/>
              </w:rPr>
              <w:t>needForGaps</w:t>
            </w:r>
            <w:proofErr w:type="spellEnd"/>
            <w:r>
              <w:rPr>
                <w:rFonts w:eastAsia="SimSun"/>
                <w:b/>
                <w:bCs/>
                <w:szCs w:val="20"/>
              </w:rPr>
              <w:t xml:space="preserve"> and </w:t>
            </w:r>
            <w:proofErr w:type="spellStart"/>
            <w:r>
              <w:rPr>
                <w:rFonts w:eastAsia="SimSun"/>
                <w:b/>
                <w:bCs/>
                <w:szCs w:val="20"/>
              </w:rPr>
              <w:t>needForGapsNCSG</w:t>
            </w:r>
            <w:proofErr w:type="spellEnd"/>
            <w:r>
              <w:rPr>
                <w:rFonts w:eastAsia="SimSun"/>
                <w:b/>
                <w:bCs/>
                <w:szCs w:val="20"/>
              </w:rPr>
              <w:t xml:space="preserve"> shall not be changed in Rel 18 NR_MG_enh2.</w:t>
            </w:r>
          </w:p>
          <w:p w14:paraId="1F9BA732" w14:textId="77777777" w:rsidR="009C5760" w:rsidRDefault="009C5760">
            <w:pPr>
              <w:spacing w:before="120" w:after="120"/>
              <w:rPr>
                <w:rFonts w:eastAsia="Yu Mincho" w:cstheme="minorHAnsi"/>
              </w:rPr>
            </w:pPr>
          </w:p>
        </w:tc>
      </w:tr>
      <w:tr w:rsidR="009C5760" w14:paraId="22DC199F" w14:textId="77777777">
        <w:trPr>
          <w:trHeight w:val="468"/>
        </w:trPr>
        <w:tc>
          <w:tcPr>
            <w:tcW w:w="1129" w:type="dxa"/>
          </w:tcPr>
          <w:p w14:paraId="48E2C77A" w14:textId="77777777" w:rsidR="009C5760" w:rsidRDefault="00000000">
            <w:pPr>
              <w:spacing w:before="120" w:after="120"/>
              <w:rPr>
                <w:rFonts w:eastAsia="Yu Mincho" w:cstheme="minorHAnsi"/>
              </w:rPr>
            </w:pPr>
            <w:hyperlink r:id="rId80" w:history="1">
              <w:r w:rsidR="00010646">
                <w:rPr>
                  <w:rFonts w:ascii="Arial" w:eastAsia="Times New Roman" w:hAnsi="Arial" w:cs="Arial"/>
                  <w:b/>
                  <w:bCs/>
                  <w:color w:val="0000FF"/>
                  <w:sz w:val="16"/>
                  <w:szCs w:val="16"/>
                  <w:u w:val="single"/>
                </w:rPr>
                <w:t>R4-2301641</w:t>
              </w:r>
            </w:hyperlink>
          </w:p>
        </w:tc>
        <w:tc>
          <w:tcPr>
            <w:tcW w:w="1134" w:type="dxa"/>
          </w:tcPr>
          <w:p w14:paraId="3F0B7853" w14:textId="77777777" w:rsidR="009C5760" w:rsidRDefault="00010646">
            <w:pPr>
              <w:spacing w:before="120" w:after="120"/>
              <w:rPr>
                <w:rFonts w:eastAsia="Yu Mincho" w:cstheme="minorHAnsi"/>
              </w:rPr>
            </w:pPr>
            <w:r>
              <w:rPr>
                <w:rFonts w:ascii="Arial" w:eastAsia="Times New Roman" w:hAnsi="Arial" w:cs="Arial"/>
                <w:sz w:val="16"/>
                <w:szCs w:val="16"/>
              </w:rPr>
              <w:t>OPPO</w:t>
            </w:r>
          </w:p>
        </w:tc>
        <w:tc>
          <w:tcPr>
            <w:tcW w:w="7368" w:type="dxa"/>
          </w:tcPr>
          <w:p w14:paraId="3613DC4C" w14:textId="77777777" w:rsidR="009C5760" w:rsidRDefault="00010646">
            <w:pPr>
              <w:spacing w:before="120" w:after="120"/>
              <w:rPr>
                <w:b/>
              </w:rPr>
            </w:pPr>
            <w:r>
              <w:rPr>
                <w:b/>
              </w:rPr>
              <w:t>Proposal-1: Support option 1a, as a starting point, the interruption length can be same as these defined for NCSG, e.g.</w:t>
            </w:r>
          </w:p>
          <w:p w14:paraId="32F728C6" w14:textId="77777777" w:rsidR="009C5760" w:rsidRDefault="00010646">
            <w:pPr>
              <w:spacing w:before="120" w:after="120"/>
              <w:rPr>
                <w:b/>
              </w:rPr>
            </w:pPr>
            <w:r>
              <w:rPr>
                <w:b/>
              </w:rPr>
              <w:t>When UE reporting “no-</w:t>
            </w:r>
            <w:proofErr w:type="gramStart"/>
            <w:r>
              <w:rPr>
                <w:b/>
              </w:rPr>
              <w:t>gap[</w:t>
            </w:r>
            <w:proofErr w:type="gramEnd"/>
            <w:r>
              <w:rPr>
                <w:b/>
              </w:rPr>
              <w:t>TBD]” in [</w:t>
            </w:r>
            <w:proofErr w:type="spellStart"/>
            <w:r>
              <w:rPr>
                <w:b/>
              </w:rPr>
              <w:t>NeedForGapInfoNR</w:t>
            </w:r>
            <w:proofErr w:type="spellEnd"/>
            <w:r>
              <w:rPr>
                <w:b/>
              </w:rPr>
              <w:t>], the interruption length can be VIL=1ms in FR1 and VIL=0.75ms in FR2.</w:t>
            </w:r>
          </w:p>
          <w:p w14:paraId="4EE4139D" w14:textId="77777777" w:rsidR="009C5760" w:rsidRDefault="00010646">
            <w:pPr>
              <w:spacing w:before="120" w:after="120"/>
              <w:rPr>
                <w:b/>
              </w:rPr>
            </w:pPr>
            <w:r>
              <w:rPr>
                <w:b/>
              </w:rPr>
              <w:t>When UE reporting “</w:t>
            </w:r>
            <w:proofErr w:type="gramStart"/>
            <w:r>
              <w:rPr>
                <w:b/>
              </w:rPr>
              <w:t>others[</w:t>
            </w:r>
            <w:proofErr w:type="gramEnd"/>
            <w:r>
              <w:rPr>
                <w:b/>
              </w:rPr>
              <w:t>TBD]” in [</w:t>
            </w:r>
            <w:proofErr w:type="spellStart"/>
            <w:r>
              <w:rPr>
                <w:b/>
              </w:rPr>
              <w:t>NeedForGapInfoNR</w:t>
            </w:r>
            <w:proofErr w:type="spellEnd"/>
            <w:r>
              <w:rPr>
                <w:b/>
              </w:rPr>
              <w:t>], no interruption allowed</w:t>
            </w:r>
          </w:p>
          <w:p w14:paraId="1ED14627" w14:textId="77777777" w:rsidR="009C5760" w:rsidRDefault="00010646">
            <w:pPr>
              <w:spacing w:before="120" w:after="120"/>
              <w:rPr>
                <w:b/>
              </w:rPr>
            </w:pPr>
            <w:r>
              <w:rPr>
                <w:b/>
              </w:rPr>
              <w:t>Proposal-2: Interruption location should be specified.</w:t>
            </w:r>
          </w:p>
          <w:p w14:paraId="5D7D1105" w14:textId="77777777" w:rsidR="009C5760" w:rsidRDefault="00010646">
            <w:pPr>
              <w:spacing w:before="120" w:after="120"/>
              <w:rPr>
                <w:b/>
              </w:rPr>
            </w:pPr>
            <w:r>
              <w:rPr>
                <w:b/>
              </w:rPr>
              <w:t>Proposal-3: For measurement without gap but interruption allowed, NCSG requirements in TS38.133 clause 9.3.10 as a starting point.</w:t>
            </w:r>
          </w:p>
          <w:p w14:paraId="2202D844" w14:textId="77777777" w:rsidR="009C5760" w:rsidRDefault="00010646">
            <w:pPr>
              <w:spacing w:before="120" w:after="120"/>
              <w:rPr>
                <w:b/>
              </w:rPr>
            </w:pPr>
            <w:r>
              <w:rPr>
                <w:b/>
              </w:rPr>
              <w:t xml:space="preserve">Proposal-4: UE is not except to enable both </w:t>
            </w:r>
            <w:proofErr w:type="spellStart"/>
            <w:r>
              <w:rPr>
                <w:b/>
              </w:rPr>
              <w:t>NeedForGaps</w:t>
            </w:r>
            <w:proofErr w:type="spellEnd"/>
            <w:r>
              <w:rPr>
                <w:b/>
              </w:rPr>
              <w:t xml:space="preserve"> and </w:t>
            </w:r>
            <w:proofErr w:type="spellStart"/>
            <w:r>
              <w:rPr>
                <w:b/>
              </w:rPr>
              <w:t>NeedforGapsNCSG</w:t>
            </w:r>
            <w:proofErr w:type="spellEnd"/>
            <w:r>
              <w:rPr>
                <w:b/>
              </w:rPr>
              <w:t xml:space="preserve">, and there is no need to establish the mapping. </w:t>
            </w:r>
          </w:p>
          <w:p w14:paraId="622F6E4F" w14:textId="77777777" w:rsidR="009C5760" w:rsidRDefault="00010646">
            <w:pPr>
              <w:spacing w:before="120" w:after="120"/>
              <w:rPr>
                <w:b/>
              </w:rPr>
            </w:pPr>
            <w:r>
              <w:rPr>
                <w:b/>
              </w:rPr>
              <w:t xml:space="preserve">Proposal-5: Take Scheduling availability requirements defined for NCSG as baseline for measurement without gap </w:t>
            </w:r>
            <w:proofErr w:type="gramStart"/>
            <w:r>
              <w:rPr>
                <w:b/>
              </w:rPr>
              <w:t>regardless</w:t>
            </w:r>
            <w:proofErr w:type="gramEnd"/>
            <w:r>
              <w:rPr>
                <w:b/>
              </w:rPr>
              <w:t xml:space="preserve"> whether interruption is allowed.</w:t>
            </w:r>
          </w:p>
          <w:p w14:paraId="50A7C316" w14:textId="77777777" w:rsidR="009C5760" w:rsidRDefault="00010646">
            <w:pPr>
              <w:spacing w:before="120" w:after="120"/>
              <w:rPr>
                <w:b/>
              </w:rPr>
            </w:pPr>
            <w:r>
              <w:rPr>
                <w:b/>
              </w:rPr>
              <w:t>Proposal-6: Consider the following assumptions to define scheduling availability.</w:t>
            </w:r>
          </w:p>
          <w:p w14:paraId="4EF3FC88" w14:textId="77777777" w:rsidR="009C5760" w:rsidRDefault="00010646">
            <w:pPr>
              <w:spacing w:before="120" w:after="120"/>
              <w:rPr>
                <w:b/>
              </w:rPr>
            </w:pPr>
            <w:r>
              <w:rPr>
                <w:b/>
              </w:rPr>
              <w:t xml:space="preserve">whether the UE supports </w:t>
            </w:r>
            <w:proofErr w:type="spellStart"/>
            <w:r>
              <w:rPr>
                <w:b/>
              </w:rPr>
              <w:t>simultaneousRxTxInterBandCA</w:t>
            </w:r>
            <w:proofErr w:type="spellEnd"/>
            <w:r>
              <w:rPr>
                <w:b/>
              </w:rPr>
              <w:t xml:space="preserve"> in FR1. </w:t>
            </w:r>
          </w:p>
          <w:p w14:paraId="012BC992" w14:textId="77777777" w:rsidR="009C5760" w:rsidRDefault="00010646">
            <w:pPr>
              <w:spacing w:before="120" w:after="120"/>
              <w:rPr>
                <w:b/>
              </w:rPr>
            </w:pPr>
            <w:r>
              <w:rPr>
                <w:b/>
              </w:rPr>
              <w:t>whether deriveSSB-IndexFromCellInter-r17 is enabled and supported by the UE in FR1 and FR2.</w:t>
            </w:r>
          </w:p>
          <w:p w14:paraId="07E0A98E" w14:textId="77777777" w:rsidR="009C5760" w:rsidRDefault="00010646">
            <w:pPr>
              <w:spacing w:before="120" w:after="120"/>
              <w:rPr>
                <w:b/>
              </w:rPr>
            </w:pPr>
            <w:r>
              <w:rPr>
                <w:b/>
              </w:rPr>
              <w:t>whether IBM is supported in FR2.</w:t>
            </w:r>
          </w:p>
          <w:p w14:paraId="50D552F3" w14:textId="77777777" w:rsidR="009C5760" w:rsidRDefault="009C5760">
            <w:pPr>
              <w:spacing w:before="120" w:after="120"/>
              <w:rPr>
                <w:rFonts w:eastAsia="Yu Mincho" w:cstheme="minorHAnsi"/>
                <w:lang w:val="en-GB"/>
              </w:rPr>
            </w:pPr>
          </w:p>
        </w:tc>
      </w:tr>
      <w:tr w:rsidR="009C5760" w14:paraId="16E3C29C" w14:textId="77777777">
        <w:trPr>
          <w:trHeight w:val="468"/>
        </w:trPr>
        <w:tc>
          <w:tcPr>
            <w:tcW w:w="1129" w:type="dxa"/>
          </w:tcPr>
          <w:p w14:paraId="70CFA2C1" w14:textId="77777777" w:rsidR="009C5760" w:rsidRDefault="00000000">
            <w:pPr>
              <w:spacing w:before="120" w:after="120"/>
              <w:rPr>
                <w:rFonts w:eastAsia="Yu Mincho" w:cstheme="minorHAnsi"/>
              </w:rPr>
            </w:pPr>
            <w:hyperlink r:id="rId81" w:history="1">
              <w:r w:rsidR="00010646">
                <w:rPr>
                  <w:rFonts w:ascii="Arial" w:eastAsia="Times New Roman" w:hAnsi="Arial" w:cs="Arial"/>
                  <w:b/>
                  <w:bCs/>
                  <w:color w:val="0000FF"/>
                  <w:sz w:val="16"/>
                  <w:szCs w:val="16"/>
                  <w:u w:val="single"/>
                </w:rPr>
                <w:t>R4-2301975</w:t>
              </w:r>
            </w:hyperlink>
          </w:p>
        </w:tc>
        <w:tc>
          <w:tcPr>
            <w:tcW w:w="1134" w:type="dxa"/>
          </w:tcPr>
          <w:p w14:paraId="68A3B694" w14:textId="77777777" w:rsidR="009C5760" w:rsidRDefault="00010646">
            <w:pPr>
              <w:spacing w:before="120" w:after="120"/>
              <w:rPr>
                <w:rFonts w:eastAsia="Yu Mincho" w:cstheme="minorHAnsi"/>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c>
          <w:tcPr>
            <w:tcW w:w="7368" w:type="dxa"/>
          </w:tcPr>
          <w:p w14:paraId="6BA03E54" w14:textId="77777777" w:rsidR="009C5760" w:rsidRDefault="00010646">
            <w:pPr>
              <w:spacing w:before="120" w:after="120"/>
              <w:rPr>
                <w:b/>
              </w:rPr>
            </w:pPr>
            <w:r>
              <w:rPr>
                <w:b/>
              </w:rPr>
              <w:t>Proposal 1: Define a new UE indication on whether UE needs interruption (no-gap-with-interruption) or not (no-gap-no-interruption) when it reports no-gap with NFG. Rel-18 UE that reports no-gap must report this new indication.</w:t>
            </w:r>
          </w:p>
          <w:p w14:paraId="7D84124D" w14:textId="77777777" w:rsidR="009C5760" w:rsidRDefault="00010646">
            <w:pPr>
              <w:spacing w:before="120" w:after="120"/>
              <w:rPr>
                <w:b/>
              </w:rPr>
            </w:pPr>
            <w:r>
              <w:rPr>
                <w:b/>
              </w:rPr>
              <w:t>Proposal 2: When interruption is allowed, the length of each interruption is defined as 1ms for FR1 and 0.75ms for FR2 as baseline.</w:t>
            </w:r>
          </w:p>
          <w:p w14:paraId="4EBF027E" w14:textId="77777777" w:rsidR="009C5760" w:rsidRDefault="00010646">
            <w:pPr>
              <w:spacing w:before="120" w:after="120"/>
              <w:rPr>
                <w:b/>
              </w:rPr>
            </w:pPr>
            <w:r>
              <w:rPr>
                <w:b/>
              </w:rPr>
              <w:t>Proposal 3: RAN4 to define the interruption ratio but not interruption location.</w:t>
            </w:r>
          </w:p>
          <w:p w14:paraId="10CF729E" w14:textId="77777777" w:rsidR="009C5760" w:rsidRDefault="00010646">
            <w:pPr>
              <w:spacing w:before="120" w:after="120"/>
              <w:rPr>
                <w:b/>
              </w:rPr>
            </w:pPr>
            <w:r>
              <w:rPr>
                <w:b/>
              </w:rPr>
              <w:t xml:space="preserve">Proposal 4: Agree on the following two proposals. </w:t>
            </w:r>
          </w:p>
          <w:p w14:paraId="016CDEE2" w14:textId="77777777" w:rsidR="009C5760" w:rsidRDefault="00010646">
            <w:pPr>
              <w:pStyle w:val="ListParagraph"/>
              <w:numPr>
                <w:ilvl w:val="0"/>
                <w:numId w:val="7"/>
              </w:numPr>
              <w:overflowPunct/>
              <w:autoSpaceDE/>
              <w:autoSpaceDN/>
              <w:adjustRightInd/>
              <w:spacing w:before="120" w:after="120"/>
              <w:ind w:firstLineChars="0"/>
              <w:textAlignment w:val="auto"/>
              <w:rPr>
                <w:rFonts w:eastAsiaTheme="minorEastAsia"/>
                <w:b/>
              </w:rPr>
            </w:pPr>
            <w:r>
              <w:rPr>
                <w:rFonts w:eastAsiaTheme="minorEastAsia"/>
                <w:b/>
              </w:rPr>
              <w:t xml:space="preserve">When UE reports </w:t>
            </w:r>
            <w:proofErr w:type="gramStart"/>
            <w:r>
              <w:rPr>
                <w:rFonts w:eastAsiaTheme="minorEastAsia"/>
                <w:b/>
              </w:rPr>
              <w:t>‘ [</w:t>
            </w:r>
            <w:proofErr w:type="gramEnd"/>
            <w:r>
              <w:rPr>
                <w:rFonts w:eastAsiaTheme="minorEastAsia"/>
                <w:b/>
              </w:rPr>
              <w:t xml:space="preserve">TBD1 upon issue 1-1-1]’ to indicate the interruption allowed, the interruption should be allowed for each of intra- and inter-frequency measurements for which UE reports ‘[TBD1 upon issue 1-1-1]’. </w:t>
            </w:r>
          </w:p>
          <w:p w14:paraId="48AF4284" w14:textId="77777777" w:rsidR="009C5760" w:rsidRDefault="00010646">
            <w:pPr>
              <w:pStyle w:val="ListParagraph"/>
              <w:numPr>
                <w:ilvl w:val="1"/>
                <w:numId w:val="7"/>
              </w:numPr>
              <w:overflowPunct/>
              <w:autoSpaceDE/>
              <w:autoSpaceDN/>
              <w:adjustRightInd/>
              <w:spacing w:before="120" w:after="120"/>
              <w:ind w:firstLineChars="0"/>
              <w:textAlignment w:val="auto"/>
              <w:rPr>
                <w:rFonts w:eastAsiaTheme="minorEastAsia"/>
                <w:b/>
              </w:rPr>
            </w:pPr>
            <w:r>
              <w:rPr>
                <w:rFonts w:eastAsiaTheme="minorEastAsia"/>
                <w:b/>
              </w:rPr>
              <w:t>The interruption will impact all the serving cells if UE does not support per-FR gap, and all the serving cells in the same FR as the measurement if UE supports per-FR gap.</w:t>
            </w:r>
          </w:p>
          <w:p w14:paraId="0697A790" w14:textId="77777777" w:rsidR="009C5760" w:rsidRDefault="00010646">
            <w:pPr>
              <w:pStyle w:val="ListParagraph"/>
              <w:numPr>
                <w:ilvl w:val="0"/>
                <w:numId w:val="7"/>
              </w:numPr>
              <w:overflowPunct/>
              <w:autoSpaceDE/>
              <w:autoSpaceDN/>
              <w:adjustRightInd/>
              <w:spacing w:before="120" w:after="120"/>
              <w:ind w:firstLineChars="0"/>
              <w:textAlignment w:val="auto"/>
              <w:rPr>
                <w:rFonts w:eastAsiaTheme="minorEastAsia"/>
                <w:b/>
              </w:rPr>
            </w:pPr>
            <w:r>
              <w:rPr>
                <w:rFonts w:eastAsiaTheme="minorEastAsia"/>
                <w:b/>
              </w:rPr>
              <w:t>When UE reports ‘[TBD2 upon issue 1-1-1]’ to indicate NO interruption allowed, the interruption isn’t allowed for each of intra- and inter-frequency measurements for which UE reports ‘[TBD2 upon issue 1-1-1]’.</w:t>
            </w:r>
          </w:p>
          <w:p w14:paraId="0303E395" w14:textId="77777777" w:rsidR="009C5760" w:rsidRDefault="00010646">
            <w:pPr>
              <w:spacing w:before="120" w:after="120"/>
              <w:rPr>
                <w:b/>
              </w:rPr>
            </w:pPr>
            <w:r>
              <w:rPr>
                <w:b/>
              </w:rPr>
              <w:t xml:space="preserve">Proposal 5: The interruption ratio for each MO requiring interruption is defined as 2*(L/T), where L is the interruption length, T is the measurement cycle of the MO, both in </w:t>
            </w:r>
            <w:proofErr w:type="spellStart"/>
            <w:r>
              <w:rPr>
                <w:b/>
              </w:rPr>
              <w:t>ms.</w:t>
            </w:r>
            <w:proofErr w:type="spellEnd"/>
            <w:r>
              <w:rPr>
                <w:b/>
              </w:rPr>
              <w:t xml:space="preserve"> </w:t>
            </w:r>
          </w:p>
          <w:p w14:paraId="473E7B4F" w14:textId="77777777" w:rsidR="009C5760" w:rsidRDefault="00010646">
            <w:pPr>
              <w:spacing w:before="120" w:after="120"/>
              <w:rPr>
                <w:b/>
              </w:rPr>
            </w:pPr>
            <w:r>
              <w:rPr>
                <w:b/>
              </w:rPr>
              <w:t xml:space="preserve">Proposal 6: Take deactivated </w:t>
            </w:r>
            <w:proofErr w:type="spellStart"/>
            <w:r>
              <w:rPr>
                <w:b/>
              </w:rPr>
              <w:t>SCell</w:t>
            </w:r>
            <w:proofErr w:type="spellEnd"/>
            <w:r>
              <w:rPr>
                <w:b/>
              </w:rPr>
              <w:t xml:space="preserve"> measurement requirement as baseline for measurements requiring interruption. Measurement cycle larger than 160ms can be considered.</w:t>
            </w:r>
          </w:p>
          <w:p w14:paraId="430D57AC" w14:textId="77777777" w:rsidR="009C5760" w:rsidRDefault="00010646">
            <w:pPr>
              <w:spacing w:before="120" w:after="120"/>
              <w:rPr>
                <w:b/>
              </w:rPr>
            </w:pPr>
            <w:r>
              <w:rPr>
                <w:b/>
              </w:rPr>
              <w:t>Proposal 7: Agree on the following proposals for cases when interruption is allowed and not allowed</w:t>
            </w:r>
          </w:p>
          <w:p w14:paraId="71E94762" w14:textId="77777777" w:rsidR="009C5760" w:rsidRDefault="00010646">
            <w:pPr>
              <w:pStyle w:val="ListParagraph"/>
              <w:numPr>
                <w:ilvl w:val="0"/>
                <w:numId w:val="7"/>
              </w:numPr>
              <w:overflowPunct/>
              <w:autoSpaceDE/>
              <w:autoSpaceDN/>
              <w:adjustRightInd/>
              <w:spacing w:before="120" w:after="120"/>
              <w:ind w:firstLineChars="0"/>
              <w:textAlignment w:val="auto"/>
              <w:rPr>
                <w:rFonts w:eastAsiaTheme="minorEastAsia"/>
                <w:b/>
              </w:rPr>
            </w:pPr>
            <w:r>
              <w:rPr>
                <w:rFonts w:eastAsiaTheme="minorEastAsia"/>
                <w:b/>
              </w:rPr>
              <w:t xml:space="preserve">to update the definition of inter-frequency SSB based measurements without measurement gaps to include the case when UE indicates ‘no-gap’ via </w:t>
            </w:r>
            <w:proofErr w:type="spellStart"/>
            <w:r>
              <w:rPr>
                <w:rFonts w:eastAsiaTheme="minorEastAsia"/>
                <w:b/>
              </w:rPr>
              <w:t>interFreq-needForGap</w:t>
            </w:r>
            <w:proofErr w:type="spellEnd"/>
          </w:p>
          <w:p w14:paraId="1D647C01" w14:textId="77777777" w:rsidR="009C5760" w:rsidRDefault="00010646">
            <w:pPr>
              <w:pStyle w:val="ListParagraph"/>
              <w:numPr>
                <w:ilvl w:val="0"/>
                <w:numId w:val="7"/>
              </w:numPr>
              <w:overflowPunct/>
              <w:autoSpaceDE/>
              <w:autoSpaceDN/>
              <w:adjustRightInd/>
              <w:spacing w:before="120" w:after="120"/>
              <w:ind w:firstLineChars="0"/>
              <w:textAlignment w:val="auto"/>
              <w:rPr>
                <w:rFonts w:eastAsiaTheme="minorEastAsia"/>
                <w:b/>
              </w:rPr>
            </w:pPr>
            <w:r>
              <w:rPr>
                <w:rFonts w:eastAsiaTheme="minorEastAsia"/>
                <w:b/>
              </w:rPr>
              <w:t xml:space="preserve">updates/clarification on </w:t>
            </w:r>
            <w:proofErr w:type="spellStart"/>
            <w:r>
              <w:rPr>
                <w:rFonts w:eastAsiaTheme="minorEastAsia"/>
                <w:b/>
              </w:rPr>
              <w:t>CSSFoutside_gap</w:t>
            </w:r>
            <w:proofErr w:type="spellEnd"/>
            <w:r>
              <w:rPr>
                <w:rFonts w:eastAsiaTheme="minorEastAsia"/>
                <w:b/>
              </w:rPr>
              <w:t xml:space="preserve"> is needed.  </w:t>
            </w:r>
          </w:p>
          <w:p w14:paraId="32F60084" w14:textId="77777777" w:rsidR="009C5760" w:rsidRDefault="00010646">
            <w:pPr>
              <w:pStyle w:val="ListParagraph"/>
              <w:numPr>
                <w:ilvl w:val="0"/>
                <w:numId w:val="7"/>
              </w:numPr>
              <w:overflowPunct/>
              <w:autoSpaceDE/>
              <w:autoSpaceDN/>
              <w:adjustRightInd/>
              <w:spacing w:before="120" w:after="120"/>
              <w:ind w:firstLineChars="0"/>
              <w:textAlignment w:val="auto"/>
              <w:rPr>
                <w:rFonts w:eastAsiaTheme="minorEastAsia"/>
                <w:b/>
              </w:rPr>
            </w:pPr>
            <w:r>
              <w:rPr>
                <w:rFonts w:eastAsiaTheme="minorEastAsia"/>
                <w:b/>
              </w:rPr>
              <w:t>Define measurement reporting delay requirements for UEs indicating no-gap with interruption considering both deriveSSB-IndexFromCellInter-r17 enabled and disabled</w:t>
            </w:r>
          </w:p>
          <w:p w14:paraId="227E8CBD" w14:textId="77777777" w:rsidR="009C5760" w:rsidRDefault="00010646">
            <w:pPr>
              <w:spacing w:before="120" w:after="120"/>
              <w:rPr>
                <w:b/>
              </w:rPr>
            </w:pPr>
            <w:r>
              <w:rPr>
                <w:b/>
              </w:rPr>
              <w:t>Proposal 8: Take the similar requirements for NCSG (TS38.133 v17.6.0 9.3.10.3) as baseline to define scheduling availability</w:t>
            </w:r>
          </w:p>
          <w:p w14:paraId="6BE9FEC2" w14:textId="77777777" w:rsidR="009C5760" w:rsidRDefault="00010646">
            <w:pPr>
              <w:numPr>
                <w:ilvl w:val="0"/>
                <w:numId w:val="8"/>
              </w:numPr>
              <w:spacing w:before="120" w:after="120"/>
              <w:rPr>
                <w:b/>
              </w:rPr>
            </w:pPr>
            <w:r>
              <w:rPr>
                <w:b/>
              </w:rPr>
              <w:t>The scheduling restriction applies regardless of whether interruption is allowed</w:t>
            </w:r>
          </w:p>
          <w:p w14:paraId="0ADF38FD" w14:textId="77777777" w:rsidR="009C5760" w:rsidRDefault="00010646">
            <w:pPr>
              <w:numPr>
                <w:ilvl w:val="0"/>
                <w:numId w:val="8"/>
              </w:numPr>
              <w:spacing w:before="120" w:after="120"/>
              <w:rPr>
                <w:b/>
              </w:rPr>
            </w:pPr>
            <w:proofErr w:type="spellStart"/>
            <w:r>
              <w:rPr>
                <w:b/>
                <w:i/>
              </w:rPr>
              <w:t>deriveSSB</w:t>
            </w:r>
            <w:proofErr w:type="spellEnd"/>
            <w:r>
              <w:rPr>
                <w:b/>
                <w:i/>
              </w:rPr>
              <w:t>-</w:t>
            </w:r>
            <w:proofErr w:type="spellStart"/>
            <w:r>
              <w:rPr>
                <w:b/>
                <w:i/>
              </w:rPr>
              <w:t>IndexFromCell</w:t>
            </w:r>
            <w:proofErr w:type="spellEnd"/>
            <w:r>
              <w:rPr>
                <w:b/>
                <w:i/>
              </w:rPr>
              <w:t>-inter</w:t>
            </w:r>
            <w:r>
              <w:rPr>
                <w:b/>
              </w:rPr>
              <w:t xml:space="preserve"> is applicable</w:t>
            </w:r>
          </w:p>
          <w:p w14:paraId="3099F397" w14:textId="77777777" w:rsidR="009C5760" w:rsidRDefault="00010646">
            <w:pPr>
              <w:spacing w:before="120" w:after="120"/>
              <w:rPr>
                <w:b/>
              </w:rPr>
            </w:pPr>
            <w:r>
              <w:rPr>
                <w:b/>
              </w:rPr>
              <w:t>Proposal 9: RAN4 not to define default SMTC pattern or dedicated measurement pattern to restrict the scheduling restriction occasions.</w:t>
            </w:r>
          </w:p>
          <w:p w14:paraId="1D22ABBE" w14:textId="77777777" w:rsidR="009C5760" w:rsidRDefault="00010646">
            <w:pPr>
              <w:spacing w:before="120" w:after="120"/>
              <w:rPr>
                <w:b/>
              </w:rPr>
            </w:pPr>
            <w:r>
              <w:rPr>
                <w:b/>
              </w:rPr>
              <w:t xml:space="preserve">Proposal 10: </w:t>
            </w:r>
            <w:proofErr w:type="spellStart"/>
            <w:r>
              <w:rPr>
                <w:b/>
              </w:rPr>
              <w:t>NeedForGaps</w:t>
            </w:r>
            <w:proofErr w:type="spellEnd"/>
            <w:r>
              <w:rPr>
                <w:b/>
              </w:rPr>
              <w:t xml:space="preserve"> and </w:t>
            </w:r>
            <w:proofErr w:type="spellStart"/>
            <w:r>
              <w:rPr>
                <w:b/>
              </w:rPr>
              <w:t>NeedforGapsNCSG</w:t>
            </w:r>
            <w:proofErr w:type="spellEnd"/>
            <w:r>
              <w:rPr>
                <w:b/>
              </w:rPr>
              <w:t xml:space="preserve"> are not expected to be enabled for the same UE. No need to define mapping between status </w:t>
            </w:r>
            <w:r>
              <w:rPr>
                <w:b/>
              </w:rPr>
              <w:lastRenderedPageBreak/>
              <w:t xml:space="preserve">indication in </w:t>
            </w:r>
            <w:proofErr w:type="spellStart"/>
            <w:r>
              <w:rPr>
                <w:b/>
              </w:rPr>
              <w:t>NeedForGaps</w:t>
            </w:r>
            <w:proofErr w:type="spellEnd"/>
            <w:r>
              <w:rPr>
                <w:b/>
              </w:rPr>
              <w:t xml:space="preserve"> and </w:t>
            </w:r>
            <w:proofErr w:type="spellStart"/>
            <w:r>
              <w:rPr>
                <w:b/>
              </w:rPr>
              <w:t>NeedforGapsNCSG</w:t>
            </w:r>
            <w:proofErr w:type="spellEnd"/>
            <w:r>
              <w:rPr>
                <w:b/>
              </w:rPr>
              <w:t>.</w:t>
            </w:r>
          </w:p>
          <w:p w14:paraId="5623613A" w14:textId="77777777" w:rsidR="009C5760" w:rsidRDefault="00010646">
            <w:pPr>
              <w:spacing w:before="120" w:after="120"/>
              <w:rPr>
                <w:b/>
              </w:rPr>
            </w:pPr>
            <w:r>
              <w:rPr>
                <w:b/>
              </w:rPr>
              <w:t xml:space="preserve">Proposal 11: Agree on the following proposals for the case when interruption is needed. </w:t>
            </w:r>
          </w:p>
          <w:p w14:paraId="2655D9AB" w14:textId="77777777" w:rsidR="009C5760" w:rsidRDefault="00010646">
            <w:pPr>
              <w:pStyle w:val="ListParagraph"/>
              <w:numPr>
                <w:ilvl w:val="0"/>
                <w:numId w:val="8"/>
              </w:numPr>
              <w:overflowPunct/>
              <w:autoSpaceDE/>
              <w:autoSpaceDN/>
              <w:adjustRightInd/>
              <w:spacing w:before="120" w:after="120"/>
              <w:ind w:firstLineChars="0"/>
              <w:textAlignment w:val="auto"/>
              <w:rPr>
                <w:rFonts w:eastAsiaTheme="minorEastAsia"/>
                <w:b/>
              </w:rPr>
            </w:pPr>
            <w:r>
              <w:rPr>
                <w:rFonts w:eastAsiaTheme="minorEastAsia"/>
                <w:b/>
              </w:rPr>
              <w:t>Any interruption for UE reporting no-gap type 2 is not allowed in the following intra-frequency measurement cases:</w:t>
            </w:r>
          </w:p>
          <w:p w14:paraId="468C48AB" w14:textId="77777777" w:rsidR="009C5760" w:rsidRDefault="00010646">
            <w:pPr>
              <w:pStyle w:val="ListParagraph"/>
              <w:numPr>
                <w:ilvl w:val="1"/>
                <w:numId w:val="8"/>
              </w:numPr>
              <w:overflowPunct/>
              <w:autoSpaceDE/>
              <w:autoSpaceDN/>
              <w:adjustRightInd/>
              <w:spacing w:before="120" w:after="120"/>
              <w:ind w:firstLineChars="0"/>
              <w:textAlignment w:val="auto"/>
              <w:rPr>
                <w:rFonts w:eastAsiaTheme="minorEastAsia"/>
                <w:b/>
              </w:rPr>
            </w:pPr>
            <w:r>
              <w:rPr>
                <w:rFonts w:eastAsiaTheme="minorEastAsia"/>
                <w:b/>
              </w:rPr>
              <w:t>a. the SSB is completely contained in the active BWP of the UE, or</w:t>
            </w:r>
          </w:p>
          <w:p w14:paraId="0ECC8FE8" w14:textId="77777777" w:rsidR="009C5760" w:rsidRDefault="00010646">
            <w:pPr>
              <w:pStyle w:val="ListParagraph"/>
              <w:numPr>
                <w:ilvl w:val="1"/>
                <w:numId w:val="8"/>
              </w:numPr>
              <w:overflowPunct/>
              <w:autoSpaceDE/>
              <w:autoSpaceDN/>
              <w:adjustRightInd/>
              <w:spacing w:before="120" w:after="120"/>
              <w:ind w:firstLineChars="0"/>
              <w:textAlignment w:val="auto"/>
              <w:rPr>
                <w:rFonts w:eastAsiaTheme="minorEastAsia"/>
                <w:b/>
              </w:rPr>
            </w:pPr>
            <w:r>
              <w:rPr>
                <w:rFonts w:eastAsiaTheme="minorEastAsia"/>
                <w:b/>
              </w:rPr>
              <w:t>b. the active downlink BWP is initial BWP</w:t>
            </w:r>
          </w:p>
          <w:p w14:paraId="58B96B35" w14:textId="77777777" w:rsidR="009C5760" w:rsidRDefault="00010646">
            <w:pPr>
              <w:pStyle w:val="ListParagraph"/>
              <w:numPr>
                <w:ilvl w:val="0"/>
                <w:numId w:val="8"/>
              </w:numPr>
              <w:overflowPunct/>
              <w:autoSpaceDE/>
              <w:autoSpaceDN/>
              <w:adjustRightInd/>
              <w:spacing w:before="120" w:after="120"/>
              <w:ind w:firstLineChars="0"/>
              <w:textAlignment w:val="auto"/>
              <w:rPr>
                <w:rFonts w:eastAsiaTheme="minorEastAsia"/>
                <w:b/>
              </w:rPr>
            </w:pPr>
            <w:r>
              <w:rPr>
                <w:rFonts w:eastAsiaTheme="minorEastAsia"/>
                <w:b/>
              </w:rPr>
              <w:t>Any interruption for UE reporting no-gap type 2 is allowed in the following intra-frequency measurement case:</w:t>
            </w:r>
          </w:p>
          <w:p w14:paraId="5C52A55F" w14:textId="77777777" w:rsidR="009C5760" w:rsidRDefault="00010646">
            <w:pPr>
              <w:pStyle w:val="ListParagraph"/>
              <w:numPr>
                <w:ilvl w:val="1"/>
                <w:numId w:val="8"/>
              </w:numPr>
              <w:overflowPunct/>
              <w:autoSpaceDE/>
              <w:autoSpaceDN/>
              <w:adjustRightInd/>
              <w:spacing w:before="120" w:after="120"/>
              <w:ind w:firstLineChars="0"/>
              <w:textAlignment w:val="auto"/>
              <w:rPr>
                <w:rFonts w:eastAsiaTheme="minorEastAsia"/>
                <w:b/>
              </w:rPr>
            </w:pPr>
            <w:r>
              <w:rPr>
                <w:rFonts w:eastAsiaTheme="minorEastAsia"/>
                <w:b/>
              </w:rPr>
              <w:t>a. the SSB is not completely contained in the active BWP of the UE, and the active downlink BWP is not an initial BWP</w:t>
            </w:r>
          </w:p>
          <w:p w14:paraId="699F1489" w14:textId="77777777" w:rsidR="009C5760" w:rsidRDefault="009C5760">
            <w:pPr>
              <w:spacing w:before="120" w:after="120"/>
              <w:rPr>
                <w:b/>
              </w:rPr>
            </w:pPr>
          </w:p>
        </w:tc>
      </w:tr>
      <w:tr w:rsidR="009C5760" w14:paraId="56B31CCC" w14:textId="77777777">
        <w:trPr>
          <w:trHeight w:val="468"/>
        </w:trPr>
        <w:tc>
          <w:tcPr>
            <w:tcW w:w="1129" w:type="dxa"/>
          </w:tcPr>
          <w:p w14:paraId="3AAD914C" w14:textId="77777777" w:rsidR="009C5760" w:rsidRDefault="00000000">
            <w:pPr>
              <w:spacing w:before="120" w:after="120"/>
              <w:rPr>
                <w:rFonts w:eastAsia="Yu Mincho" w:cstheme="minorHAnsi"/>
              </w:rPr>
            </w:pPr>
            <w:hyperlink r:id="rId82" w:history="1">
              <w:r w:rsidR="00010646">
                <w:rPr>
                  <w:rFonts w:ascii="Arial" w:eastAsia="Times New Roman" w:hAnsi="Arial" w:cs="Arial"/>
                  <w:b/>
                  <w:bCs/>
                  <w:color w:val="0000FF"/>
                  <w:sz w:val="16"/>
                  <w:szCs w:val="16"/>
                  <w:u w:val="single"/>
                </w:rPr>
                <w:t>R4-2302120</w:t>
              </w:r>
            </w:hyperlink>
          </w:p>
        </w:tc>
        <w:tc>
          <w:tcPr>
            <w:tcW w:w="1134" w:type="dxa"/>
          </w:tcPr>
          <w:p w14:paraId="2FABD40C" w14:textId="77777777" w:rsidR="009C5760" w:rsidRDefault="00010646">
            <w:pPr>
              <w:spacing w:before="120" w:after="120"/>
              <w:rPr>
                <w:rFonts w:eastAsia="Yu Mincho" w:cstheme="minorHAnsi"/>
              </w:rPr>
            </w:pPr>
            <w:r>
              <w:rPr>
                <w:rFonts w:ascii="Arial" w:eastAsia="Times New Roman" w:hAnsi="Arial" w:cs="Arial"/>
                <w:sz w:val="16"/>
                <w:szCs w:val="16"/>
              </w:rPr>
              <w:t>Ericsson</w:t>
            </w:r>
          </w:p>
        </w:tc>
        <w:tc>
          <w:tcPr>
            <w:tcW w:w="7368" w:type="dxa"/>
          </w:tcPr>
          <w:p w14:paraId="6DF2961D" w14:textId="77777777" w:rsidR="009C5760" w:rsidRDefault="00010646">
            <w:pPr>
              <w:jc w:val="both"/>
              <w:rPr>
                <w:rFonts w:ascii="Times New Roman" w:eastAsia="PMingLiU" w:hAnsi="Times New Roman" w:cs="Times New Roman"/>
                <w:color w:val="0D0D0D"/>
                <w:lang w:eastAsia="zh-TW"/>
              </w:rPr>
            </w:pPr>
            <w:r>
              <w:rPr>
                <w:rFonts w:eastAsia="PMingLiU"/>
                <w:color w:val="0D0D0D"/>
                <w:lang w:eastAsia="zh-TW"/>
              </w:rPr>
              <w:fldChar w:fldCharType="begin"/>
            </w:r>
            <w:r>
              <w:rPr>
                <w:rFonts w:eastAsia="PMingLiU"/>
                <w:color w:val="0D0D0D"/>
                <w:lang w:eastAsia="zh-TW"/>
              </w:rPr>
              <w:instrText xml:space="preserve"> REF _Ref125645497 \h </w:instrText>
            </w:r>
            <w:r>
              <w:rPr>
                <w:rFonts w:eastAsia="PMingLiU"/>
                <w:color w:val="0D0D0D"/>
                <w:lang w:eastAsia="zh-TW"/>
              </w:rPr>
            </w:r>
            <w:r>
              <w:rPr>
                <w:rFonts w:eastAsia="PMingLiU"/>
                <w:color w:val="0D0D0D"/>
                <w:lang w:eastAsia="zh-TW"/>
              </w:rPr>
              <w:fldChar w:fldCharType="separate"/>
            </w:r>
            <w:r>
              <w:rPr>
                <w:rFonts w:eastAsia="SimSun"/>
                <w:b/>
                <w:i/>
                <w:iCs/>
                <w:lang w:eastAsia="en-GB"/>
              </w:rPr>
              <w:t xml:space="preserve">Observation 1: RAN4 had already agreed to not extend </w:t>
            </w:r>
            <w:proofErr w:type="spellStart"/>
            <w:r>
              <w:rPr>
                <w:rFonts w:eastAsia="SimSun"/>
                <w:b/>
                <w:i/>
                <w:iCs/>
                <w:lang w:eastAsia="en-GB"/>
              </w:rPr>
              <w:t>NeedForGaps</w:t>
            </w:r>
            <w:proofErr w:type="spellEnd"/>
            <w:r>
              <w:rPr>
                <w:rFonts w:eastAsia="SimSun"/>
                <w:b/>
                <w:i/>
                <w:iCs/>
                <w:lang w:eastAsia="en-GB"/>
              </w:rPr>
              <w:t xml:space="preserve"> structure in Rel-17.</w:t>
            </w:r>
            <w:r>
              <w:rPr>
                <w:rFonts w:eastAsia="PMingLiU"/>
                <w:color w:val="0D0D0D"/>
                <w:lang w:eastAsia="zh-TW"/>
              </w:rPr>
              <w:fldChar w:fldCharType="end"/>
            </w:r>
          </w:p>
          <w:p w14:paraId="0E75DADD"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_Ref115043097 \h </w:instrText>
            </w:r>
            <w:r>
              <w:rPr>
                <w:rFonts w:eastAsia="PMingLiU"/>
                <w:color w:val="0D0D0D"/>
                <w:lang w:eastAsia="zh-TW"/>
              </w:rPr>
            </w:r>
            <w:r>
              <w:rPr>
                <w:rFonts w:eastAsia="PMingLiU"/>
                <w:color w:val="0D0D0D"/>
                <w:lang w:eastAsia="zh-TW"/>
              </w:rPr>
              <w:fldChar w:fldCharType="separate"/>
            </w:r>
            <w:r>
              <w:rPr>
                <w:b/>
                <w:bCs/>
                <w:i/>
                <w:iCs/>
              </w:rPr>
              <w:t>Observation 2: The total interruption ratio can be controlled by VIRP and ML in NCSG.</w:t>
            </w:r>
            <w:r>
              <w:rPr>
                <w:rFonts w:eastAsia="PMingLiU"/>
                <w:color w:val="0D0D0D"/>
                <w:lang w:eastAsia="zh-TW"/>
              </w:rPr>
              <w:fldChar w:fldCharType="end"/>
            </w:r>
          </w:p>
          <w:p w14:paraId="5A59FB5E"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_Ref115043137 \h </w:instrText>
            </w:r>
            <w:r>
              <w:rPr>
                <w:rFonts w:eastAsia="PMingLiU"/>
                <w:color w:val="0D0D0D"/>
                <w:lang w:eastAsia="zh-TW"/>
              </w:rPr>
            </w:r>
            <w:r>
              <w:rPr>
                <w:rFonts w:eastAsia="PMingLiU"/>
                <w:color w:val="0D0D0D"/>
                <w:lang w:eastAsia="zh-TW"/>
              </w:rPr>
              <w:fldChar w:fldCharType="separate"/>
            </w:r>
            <w:r>
              <w:rPr>
                <w:b/>
                <w:bCs/>
                <w:i/>
                <w:iCs/>
              </w:rPr>
              <w:t xml:space="preserve">Observation 3: RAN4 cannot follow NCSG to define </w:t>
            </w:r>
            <w:proofErr w:type="spellStart"/>
            <w:r>
              <w:rPr>
                <w:b/>
                <w:bCs/>
                <w:i/>
                <w:iCs/>
              </w:rPr>
              <w:t>NeedForGaps</w:t>
            </w:r>
            <w:proofErr w:type="spellEnd"/>
            <w:r>
              <w:rPr>
                <w:b/>
                <w:bCs/>
                <w:i/>
                <w:iCs/>
              </w:rPr>
              <w:t xml:space="preserve">’ measurement requirement since no pattern design for </w:t>
            </w:r>
            <w:proofErr w:type="spellStart"/>
            <w:r>
              <w:rPr>
                <w:b/>
                <w:bCs/>
                <w:i/>
                <w:iCs/>
              </w:rPr>
              <w:t>NeedForGaps</w:t>
            </w:r>
            <w:proofErr w:type="spellEnd"/>
            <w:r>
              <w:rPr>
                <w:b/>
                <w:bCs/>
                <w:i/>
                <w:iCs/>
              </w:rPr>
              <w:t>.</w:t>
            </w:r>
            <w:r>
              <w:rPr>
                <w:rFonts w:eastAsia="PMingLiU"/>
                <w:color w:val="0D0D0D"/>
                <w:lang w:eastAsia="zh-TW"/>
              </w:rPr>
              <w:fldChar w:fldCharType="end"/>
            </w:r>
          </w:p>
          <w:p w14:paraId="490D2FFF"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_Ref115043151 \h </w:instrText>
            </w:r>
            <w:r>
              <w:rPr>
                <w:rFonts w:eastAsia="PMingLiU"/>
                <w:color w:val="0D0D0D"/>
                <w:lang w:eastAsia="zh-TW"/>
              </w:rPr>
            </w:r>
            <w:r>
              <w:rPr>
                <w:rFonts w:eastAsia="PMingLiU"/>
                <w:color w:val="0D0D0D"/>
                <w:lang w:eastAsia="zh-TW"/>
              </w:rPr>
              <w:fldChar w:fldCharType="separate"/>
            </w:r>
            <w:r>
              <w:rPr>
                <w:b/>
                <w:bCs/>
                <w:i/>
                <w:iCs/>
              </w:rPr>
              <w:t xml:space="preserve">Observation 4: RAN4 cannot follow inter-frequency measurement without gap to define </w:t>
            </w:r>
            <w:proofErr w:type="spellStart"/>
            <w:r>
              <w:rPr>
                <w:b/>
                <w:bCs/>
                <w:i/>
                <w:iCs/>
              </w:rPr>
              <w:t>NeedForGaps</w:t>
            </w:r>
            <w:proofErr w:type="spellEnd"/>
            <w:r>
              <w:rPr>
                <w:b/>
                <w:bCs/>
                <w:i/>
                <w:iCs/>
              </w:rPr>
              <w:t>’ measurement requirement since it will result in unacceptable interruption ratio in the system.</w:t>
            </w:r>
            <w:r>
              <w:rPr>
                <w:rFonts w:eastAsia="PMingLiU"/>
                <w:color w:val="0D0D0D"/>
                <w:lang w:eastAsia="zh-TW"/>
              </w:rPr>
              <w:fldChar w:fldCharType="end"/>
            </w:r>
          </w:p>
          <w:p w14:paraId="19F7243A"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_Ref110192503 \h </w:instrText>
            </w:r>
            <w:r>
              <w:rPr>
                <w:rFonts w:eastAsia="PMingLiU"/>
                <w:color w:val="0D0D0D"/>
                <w:lang w:eastAsia="zh-TW"/>
              </w:rPr>
            </w:r>
            <w:r>
              <w:rPr>
                <w:rFonts w:eastAsia="PMingLiU"/>
                <w:color w:val="0D0D0D"/>
                <w:lang w:eastAsia="zh-TW"/>
              </w:rPr>
              <w:fldChar w:fldCharType="separate"/>
            </w:r>
            <w:r>
              <w:rPr>
                <w:b/>
                <w:bCs/>
                <w:i/>
                <w:iCs/>
              </w:rPr>
              <w:t xml:space="preserve">Observation 5: </w:t>
            </w:r>
            <w:r>
              <w:rPr>
                <w:b/>
                <w:bCs/>
                <w:i/>
                <w:iCs/>
                <w:lang w:eastAsia="zh-TW"/>
              </w:rPr>
              <w:t xml:space="preserve">Deactivated </w:t>
            </w:r>
            <w:proofErr w:type="spellStart"/>
            <w:r>
              <w:rPr>
                <w:b/>
                <w:bCs/>
                <w:i/>
                <w:iCs/>
                <w:lang w:eastAsia="zh-TW"/>
              </w:rPr>
              <w:t>SCell</w:t>
            </w:r>
            <w:proofErr w:type="spellEnd"/>
            <w:r>
              <w:rPr>
                <w:b/>
                <w:bCs/>
                <w:i/>
                <w:iCs/>
                <w:lang w:eastAsia="zh-TW"/>
              </w:rPr>
              <w:t xml:space="preserve"> measurement requirement is defined without gap but with interruption ratio.</w:t>
            </w:r>
            <w:r>
              <w:rPr>
                <w:rFonts w:eastAsia="PMingLiU"/>
                <w:color w:val="0D0D0D"/>
                <w:lang w:eastAsia="zh-TW"/>
              </w:rPr>
              <w:fldChar w:fldCharType="end"/>
            </w:r>
          </w:p>
          <w:p w14:paraId="39358FB3"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_Ref115043108 \h </w:instrText>
            </w:r>
            <w:r>
              <w:rPr>
                <w:rFonts w:eastAsia="PMingLiU"/>
                <w:color w:val="0D0D0D"/>
                <w:lang w:eastAsia="zh-TW"/>
              </w:rPr>
            </w:r>
            <w:r>
              <w:rPr>
                <w:rFonts w:eastAsia="PMingLiU"/>
                <w:color w:val="0D0D0D"/>
                <w:lang w:eastAsia="zh-TW"/>
              </w:rPr>
              <w:fldChar w:fldCharType="separate"/>
            </w:r>
            <w:r>
              <w:rPr>
                <w:b/>
                <w:bCs/>
                <w:i/>
                <w:iCs/>
              </w:rPr>
              <w:t xml:space="preserve">Proposal 1: RAN4 to </w:t>
            </w:r>
            <w:r>
              <w:rPr>
                <w:b/>
                <w:bCs/>
                <w:i/>
                <w:iCs/>
                <w:lang w:eastAsia="zh-TW"/>
              </w:rPr>
              <w:t xml:space="preserve">introduce a new one-bit </w:t>
            </w:r>
            <w:proofErr w:type="spellStart"/>
            <w:r>
              <w:rPr>
                <w:b/>
                <w:bCs/>
                <w:i/>
                <w:iCs/>
                <w:lang w:eastAsia="zh-TW"/>
              </w:rPr>
              <w:t>signalling</w:t>
            </w:r>
            <w:proofErr w:type="spellEnd"/>
            <w:r>
              <w:rPr>
                <w:b/>
                <w:bCs/>
                <w:i/>
                <w:iCs/>
                <w:lang w:eastAsia="zh-TW"/>
              </w:rPr>
              <w:t xml:space="preserve"> ‘NoGapIndication-r18’ to differentiate whether interruption is needed together with ‘</w:t>
            </w:r>
            <w:proofErr w:type="spellStart"/>
            <w:r>
              <w:rPr>
                <w:b/>
                <w:bCs/>
                <w:i/>
                <w:iCs/>
                <w:lang w:eastAsia="zh-TW"/>
              </w:rPr>
              <w:t>NeedForGapsInfoNR</w:t>
            </w:r>
            <w:proofErr w:type="spellEnd"/>
            <w:r>
              <w:rPr>
                <w:b/>
                <w:bCs/>
                <w:i/>
                <w:iCs/>
                <w:lang w:eastAsia="zh-TW"/>
              </w:rPr>
              <w:t>’.</w:t>
            </w:r>
            <w:r>
              <w:rPr>
                <w:rFonts w:eastAsia="PMingLiU"/>
                <w:color w:val="0D0D0D"/>
                <w:lang w:eastAsia="zh-TW"/>
              </w:rPr>
              <w:fldChar w:fldCharType="end"/>
            </w:r>
          </w:p>
          <w:p w14:paraId="56D69C92" w14:textId="77777777" w:rsidR="009C5760" w:rsidRDefault="00010646">
            <w:pPr>
              <w:pStyle w:val="ListParagraph"/>
              <w:numPr>
                <w:ilvl w:val="0"/>
                <w:numId w:val="9"/>
              </w:numPr>
              <w:spacing w:after="180" w:line="240" w:lineRule="auto"/>
              <w:ind w:firstLineChars="0"/>
              <w:contextualSpacing/>
              <w:jc w:val="both"/>
              <w:textAlignment w:val="auto"/>
              <w:rPr>
                <w:rFonts w:eastAsia="PMingLiU"/>
                <w:color w:val="0D0D0D"/>
                <w:lang w:eastAsia="zh-TW"/>
              </w:rPr>
            </w:pPr>
            <w:r>
              <w:rPr>
                <w:b/>
                <w:bCs/>
                <w:i/>
                <w:iCs/>
              </w:rPr>
              <w:t>When UE doesn’t report the new interruption indication, the default value means interruption is expected.</w:t>
            </w:r>
          </w:p>
          <w:p w14:paraId="02415F04"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_Ref118398674 \h </w:instrText>
            </w:r>
            <w:r>
              <w:rPr>
                <w:rFonts w:eastAsia="PMingLiU"/>
                <w:color w:val="0D0D0D"/>
                <w:lang w:eastAsia="zh-TW"/>
              </w:rPr>
            </w:r>
            <w:r>
              <w:rPr>
                <w:rFonts w:eastAsia="PMingLiU"/>
                <w:color w:val="0D0D0D"/>
                <w:lang w:eastAsia="zh-TW"/>
              </w:rPr>
              <w:fldChar w:fldCharType="separate"/>
            </w:r>
            <w:r>
              <w:rPr>
                <w:b/>
                <w:bCs/>
                <w:i/>
                <w:iCs/>
              </w:rPr>
              <w:t>Proposal 2: Rel-16 UE is assumed to need interruption since no new interruption indication bit will be reported.</w:t>
            </w:r>
            <w:r>
              <w:rPr>
                <w:rFonts w:eastAsia="PMingLiU"/>
                <w:color w:val="0D0D0D"/>
                <w:lang w:eastAsia="zh-TW"/>
              </w:rPr>
              <w:fldChar w:fldCharType="end"/>
            </w:r>
          </w:p>
          <w:p w14:paraId="20E6C4FE"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_Ref115043129 \h </w:instrText>
            </w:r>
            <w:r>
              <w:rPr>
                <w:rFonts w:eastAsia="PMingLiU"/>
                <w:color w:val="0D0D0D"/>
                <w:lang w:eastAsia="zh-TW"/>
              </w:rPr>
            </w:r>
            <w:r>
              <w:rPr>
                <w:rFonts w:eastAsia="PMingLiU"/>
                <w:color w:val="0D0D0D"/>
                <w:lang w:eastAsia="zh-TW"/>
              </w:rPr>
              <w:fldChar w:fldCharType="separate"/>
            </w:r>
            <w:r>
              <w:rPr>
                <w:b/>
                <w:bCs/>
                <w:i/>
                <w:iCs/>
              </w:rPr>
              <w:t xml:space="preserve">Proposal 3: RAN4 to agree that the total interruption ratio for </w:t>
            </w:r>
            <w:proofErr w:type="spellStart"/>
            <w:r>
              <w:rPr>
                <w:b/>
                <w:bCs/>
                <w:i/>
                <w:iCs/>
              </w:rPr>
              <w:t>NeedForGaps</w:t>
            </w:r>
            <w:proofErr w:type="spellEnd"/>
            <w:r>
              <w:rPr>
                <w:b/>
                <w:bCs/>
                <w:i/>
                <w:iCs/>
              </w:rPr>
              <w:t xml:space="preserve"> should be controlled instead of performing measurement on each possible SMTC occasion.</w:t>
            </w:r>
            <w:r>
              <w:rPr>
                <w:rFonts w:eastAsia="PMingLiU"/>
                <w:color w:val="0D0D0D"/>
                <w:lang w:eastAsia="zh-TW"/>
              </w:rPr>
              <w:fldChar w:fldCharType="end"/>
            </w:r>
          </w:p>
          <w:p w14:paraId="50200204" w14:textId="77777777" w:rsidR="009C5760" w:rsidRDefault="00010646">
            <w:pPr>
              <w:jc w:val="both"/>
              <w:rPr>
                <w:rFonts w:eastAsia="Times New Roman"/>
                <w:b/>
                <w:bCs/>
                <w:sz w:val="20"/>
                <w:szCs w:val="20"/>
                <w:u w:val="single"/>
                <w:lang w:eastAsia="ko-KR"/>
              </w:rPr>
            </w:pPr>
            <w:r>
              <w:rPr>
                <w:rFonts w:eastAsia="PMingLiU"/>
                <w:color w:val="0D0D0D"/>
                <w:lang w:eastAsia="zh-TW"/>
              </w:rPr>
              <w:fldChar w:fldCharType="begin"/>
            </w:r>
            <w:r>
              <w:rPr>
                <w:rFonts w:eastAsia="PMingLiU"/>
                <w:color w:val="0D0D0D"/>
                <w:lang w:eastAsia="zh-TW"/>
              </w:rPr>
              <w:instrText xml:space="preserve"> REF _Ref118398680 \h </w:instrText>
            </w:r>
            <w:r>
              <w:rPr>
                <w:rFonts w:eastAsia="PMingLiU"/>
                <w:color w:val="0D0D0D"/>
                <w:lang w:eastAsia="zh-TW"/>
              </w:rPr>
            </w:r>
            <w:r>
              <w:rPr>
                <w:rFonts w:eastAsia="PMingLiU"/>
                <w:color w:val="0D0D0D"/>
                <w:lang w:eastAsia="zh-TW"/>
              </w:rPr>
              <w:fldChar w:fldCharType="separate"/>
            </w:r>
            <w:r>
              <w:rPr>
                <w:b/>
                <w:bCs/>
                <w:i/>
                <w:iCs/>
              </w:rPr>
              <w:t xml:space="preserve">Proposal 4: The interruption length </w:t>
            </w:r>
            <w:proofErr w:type="spellStart"/>
            <w:r>
              <w:rPr>
                <w:b/>
                <w:bCs/>
                <w:i/>
                <w:iCs/>
              </w:rPr>
              <w:t>equalling</w:t>
            </w:r>
            <w:proofErr w:type="spellEnd"/>
            <w:r>
              <w:rPr>
                <w:b/>
                <w:bCs/>
                <w:i/>
                <w:iCs/>
              </w:rPr>
              <w:t xml:space="preserve"> 0.5ms for deactivated </w:t>
            </w:r>
            <w:proofErr w:type="spellStart"/>
            <w:r>
              <w:rPr>
                <w:b/>
                <w:bCs/>
                <w:i/>
                <w:iCs/>
              </w:rPr>
              <w:t>SCell</w:t>
            </w:r>
            <w:proofErr w:type="spellEnd"/>
            <w:r>
              <w:rPr>
                <w:b/>
                <w:bCs/>
                <w:i/>
                <w:iCs/>
              </w:rPr>
              <w:t xml:space="preserve"> measurement can be reused for </w:t>
            </w:r>
            <w:proofErr w:type="spellStart"/>
            <w:r>
              <w:rPr>
                <w:b/>
                <w:bCs/>
                <w:i/>
                <w:iCs/>
              </w:rPr>
              <w:t>NeedForGaps</w:t>
            </w:r>
            <w:proofErr w:type="spellEnd"/>
            <w:r>
              <w:rPr>
                <w:b/>
                <w:bCs/>
                <w:i/>
                <w:iCs/>
              </w:rPr>
              <w:t xml:space="preserve"> measurement.</w:t>
            </w:r>
            <w:r>
              <w:rPr>
                <w:b/>
                <w:bCs/>
                <w:u w:val="single"/>
              </w:rPr>
              <w:t xml:space="preserve"> </w:t>
            </w:r>
          </w:p>
          <w:p w14:paraId="76FA37B4" w14:textId="77777777" w:rsidR="009C5760" w:rsidRDefault="00010646">
            <w:pPr>
              <w:jc w:val="both"/>
              <w:rPr>
                <w:rFonts w:eastAsia="PMingLiU"/>
                <w:color w:val="0D0D0D"/>
                <w:lang w:eastAsia="zh-TW"/>
              </w:rPr>
            </w:pPr>
            <w:r>
              <w:rPr>
                <w:b/>
                <w:bCs/>
                <w:i/>
                <w:iCs/>
              </w:rPr>
              <w:t xml:space="preserve">Proposal 5: The total interruption ratio 0.5% for deactivated </w:t>
            </w:r>
            <w:proofErr w:type="spellStart"/>
            <w:r>
              <w:rPr>
                <w:b/>
                <w:bCs/>
                <w:i/>
                <w:iCs/>
              </w:rPr>
              <w:t>SCell</w:t>
            </w:r>
            <w:proofErr w:type="spellEnd"/>
            <w:r>
              <w:rPr>
                <w:b/>
                <w:bCs/>
                <w:i/>
                <w:iCs/>
              </w:rPr>
              <w:t xml:space="preserve"> measurement can be a good reference for </w:t>
            </w:r>
            <w:proofErr w:type="spellStart"/>
            <w:r>
              <w:rPr>
                <w:b/>
                <w:bCs/>
                <w:i/>
                <w:iCs/>
              </w:rPr>
              <w:t>NeedForGaps</w:t>
            </w:r>
            <w:proofErr w:type="spellEnd"/>
            <w:r>
              <w:rPr>
                <w:b/>
                <w:bCs/>
                <w:i/>
                <w:iCs/>
              </w:rPr>
              <w:t xml:space="preserve"> interruption.</w:t>
            </w:r>
            <w:r>
              <w:rPr>
                <w:rFonts w:eastAsia="PMingLiU"/>
                <w:color w:val="0D0D0D"/>
                <w:lang w:eastAsia="zh-TW"/>
              </w:rPr>
              <w:fldChar w:fldCharType="end"/>
            </w:r>
          </w:p>
          <w:p w14:paraId="7837F5F0"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_Ref115043133 \h </w:instrText>
            </w:r>
            <w:r>
              <w:rPr>
                <w:rFonts w:eastAsia="PMingLiU"/>
                <w:color w:val="0D0D0D"/>
                <w:lang w:eastAsia="zh-TW"/>
              </w:rPr>
            </w:r>
            <w:r>
              <w:rPr>
                <w:rFonts w:eastAsia="PMingLiU"/>
                <w:color w:val="0D0D0D"/>
                <w:lang w:eastAsia="zh-TW"/>
              </w:rPr>
              <w:fldChar w:fldCharType="separate"/>
            </w:r>
            <w:r>
              <w:rPr>
                <w:b/>
                <w:bCs/>
                <w:i/>
                <w:iCs/>
              </w:rPr>
              <w:t xml:space="preserve">Proposal 6: RAN4 to discuss the following trade-off solutions to control the total interruption ratio for </w:t>
            </w:r>
            <w:proofErr w:type="spellStart"/>
            <w:r>
              <w:rPr>
                <w:b/>
                <w:bCs/>
                <w:i/>
                <w:iCs/>
              </w:rPr>
              <w:t>NeedForGaps</w:t>
            </w:r>
            <w:proofErr w:type="spellEnd"/>
            <w:r>
              <w:rPr>
                <w:b/>
                <w:bCs/>
                <w:i/>
                <w:iCs/>
              </w:rPr>
              <w:t xml:space="preserve"> measurement</w:t>
            </w:r>
            <w:r>
              <w:rPr>
                <w:rFonts w:eastAsia="PMingLiU"/>
                <w:color w:val="0D0D0D"/>
                <w:lang w:eastAsia="zh-TW"/>
              </w:rPr>
              <w:fldChar w:fldCharType="end"/>
            </w:r>
          </w:p>
          <w:p w14:paraId="15E2FAA4" w14:textId="77777777" w:rsidR="009C5760" w:rsidRDefault="00010646">
            <w:pPr>
              <w:pStyle w:val="ListParagraph"/>
              <w:numPr>
                <w:ilvl w:val="0"/>
                <w:numId w:val="10"/>
              </w:numPr>
              <w:spacing w:after="180" w:line="240" w:lineRule="auto"/>
              <w:ind w:firstLineChars="0"/>
              <w:contextualSpacing/>
              <w:jc w:val="both"/>
              <w:textAlignment w:val="auto"/>
              <w:rPr>
                <w:rFonts w:eastAsia="Times New Roman"/>
                <w:b/>
                <w:bCs/>
                <w:i/>
                <w:iCs/>
                <w:sz w:val="20"/>
                <w:szCs w:val="20"/>
                <w:lang w:eastAsia="ko-KR"/>
              </w:rPr>
            </w:pPr>
            <w:r>
              <w:rPr>
                <w:b/>
                <w:bCs/>
                <w:i/>
                <w:iCs/>
              </w:rPr>
              <w:lastRenderedPageBreak/>
              <w:t xml:space="preserve">Introduce a lower bound for </w:t>
            </w:r>
            <w:proofErr w:type="spellStart"/>
            <w:r>
              <w:rPr>
                <w:b/>
                <w:bCs/>
                <w:i/>
                <w:iCs/>
              </w:rPr>
              <w:t>NeedForGaps</w:t>
            </w:r>
            <w:proofErr w:type="spellEnd"/>
            <w:r>
              <w:rPr>
                <w:b/>
                <w:bCs/>
                <w:i/>
                <w:iCs/>
              </w:rPr>
              <w:t xml:space="preserve"> measurement, such as [80]</w:t>
            </w:r>
            <w:proofErr w:type="spellStart"/>
            <w:r>
              <w:rPr>
                <w:b/>
                <w:bCs/>
                <w:i/>
                <w:iCs/>
              </w:rPr>
              <w:t>ms</w:t>
            </w:r>
            <w:proofErr w:type="spellEnd"/>
          </w:p>
          <w:p w14:paraId="3FB62232" w14:textId="77777777" w:rsidR="009C5760" w:rsidRDefault="00010646">
            <w:pPr>
              <w:pStyle w:val="ListParagraph"/>
              <w:numPr>
                <w:ilvl w:val="0"/>
                <w:numId w:val="10"/>
              </w:numPr>
              <w:spacing w:after="180" w:line="240" w:lineRule="auto"/>
              <w:ind w:firstLineChars="0"/>
              <w:contextualSpacing/>
              <w:jc w:val="both"/>
              <w:textAlignment w:val="auto"/>
              <w:rPr>
                <w:b/>
                <w:bCs/>
                <w:i/>
                <w:iCs/>
              </w:rPr>
            </w:pPr>
            <w:r>
              <w:rPr>
                <w:b/>
                <w:bCs/>
                <w:i/>
                <w:iCs/>
              </w:rPr>
              <w:t xml:space="preserve">Introduce a scaling factor </w:t>
            </w:r>
            <w:proofErr w:type="spellStart"/>
            <w:r>
              <w:rPr>
                <w:b/>
                <w:bCs/>
                <w:i/>
                <w:iCs/>
              </w:rPr>
              <w:t>K</w:t>
            </w:r>
            <w:r>
              <w:rPr>
                <w:b/>
                <w:bCs/>
                <w:i/>
                <w:iCs/>
                <w:vertAlign w:val="subscript"/>
              </w:rPr>
              <w:t>NeedForGaps</w:t>
            </w:r>
            <w:proofErr w:type="spellEnd"/>
            <w:r>
              <w:rPr>
                <w:b/>
                <w:bCs/>
                <w:i/>
                <w:iCs/>
              </w:rPr>
              <w:t xml:space="preserve"> to reduce the total interruption ratio, such as </w:t>
            </w:r>
            <w:proofErr w:type="spellStart"/>
            <w:r>
              <w:rPr>
                <w:b/>
                <w:bCs/>
                <w:i/>
                <w:iCs/>
              </w:rPr>
              <w:t>K</w:t>
            </w:r>
            <w:r>
              <w:rPr>
                <w:b/>
                <w:bCs/>
                <w:i/>
                <w:iCs/>
                <w:vertAlign w:val="subscript"/>
              </w:rPr>
              <w:t>NeedForGaps</w:t>
            </w:r>
            <w:proofErr w:type="spellEnd"/>
            <w:r>
              <w:rPr>
                <w:b/>
                <w:bCs/>
                <w:i/>
                <w:iCs/>
                <w:vertAlign w:val="subscript"/>
              </w:rPr>
              <w:t xml:space="preserve"> </w:t>
            </w:r>
            <w:proofErr w:type="gramStart"/>
            <w:r>
              <w:rPr>
                <w:b/>
                <w:bCs/>
                <w:i/>
                <w:iCs/>
              </w:rPr>
              <w:t>=[</w:t>
            </w:r>
            <w:proofErr w:type="gramEnd"/>
            <w:r>
              <w:rPr>
                <w:b/>
                <w:bCs/>
                <w:i/>
                <w:iCs/>
              </w:rPr>
              <w:t>2]</w:t>
            </w:r>
          </w:p>
          <w:p w14:paraId="494AAFFB"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_Ref115043165 \h </w:instrText>
            </w:r>
            <w:r>
              <w:rPr>
                <w:rFonts w:eastAsia="PMingLiU"/>
                <w:color w:val="0D0D0D"/>
                <w:lang w:eastAsia="zh-TW"/>
              </w:rPr>
            </w:r>
            <w:r>
              <w:rPr>
                <w:rFonts w:eastAsia="PMingLiU"/>
                <w:color w:val="0D0D0D"/>
                <w:lang w:eastAsia="zh-TW"/>
              </w:rPr>
              <w:fldChar w:fldCharType="separate"/>
            </w:r>
            <w:r>
              <w:rPr>
                <w:b/>
                <w:bCs/>
                <w:i/>
                <w:iCs/>
              </w:rPr>
              <w:t>Proposal 7: The d</w:t>
            </w:r>
            <w:r>
              <w:rPr>
                <w:b/>
                <w:bCs/>
                <w:i/>
                <w:iCs/>
                <w:lang w:eastAsia="zh-TW"/>
              </w:rPr>
              <w:t xml:space="preserve">eactivated </w:t>
            </w:r>
            <w:proofErr w:type="spellStart"/>
            <w:r>
              <w:rPr>
                <w:b/>
                <w:bCs/>
                <w:i/>
                <w:iCs/>
                <w:lang w:eastAsia="zh-TW"/>
              </w:rPr>
              <w:t>SCell</w:t>
            </w:r>
            <w:proofErr w:type="spellEnd"/>
            <w:r>
              <w:rPr>
                <w:b/>
                <w:bCs/>
                <w:i/>
                <w:iCs/>
                <w:lang w:eastAsia="zh-TW"/>
              </w:rPr>
              <w:t xml:space="preserve"> measurement can be a start point to define the </w:t>
            </w:r>
            <w:proofErr w:type="spellStart"/>
            <w:r>
              <w:rPr>
                <w:b/>
                <w:bCs/>
                <w:i/>
                <w:iCs/>
              </w:rPr>
              <w:t>NeedForGaps</w:t>
            </w:r>
            <w:proofErr w:type="spellEnd"/>
            <w:r>
              <w:rPr>
                <w:b/>
                <w:bCs/>
                <w:i/>
                <w:iCs/>
              </w:rPr>
              <w:t xml:space="preserve"> measurement requirement.</w:t>
            </w:r>
            <w:r>
              <w:rPr>
                <w:rFonts w:eastAsia="PMingLiU"/>
                <w:color w:val="0D0D0D"/>
                <w:lang w:eastAsia="zh-TW"/>
              </w:rPr>
              <w:fldChar w:fldCharType="end"/>
            </w:r>
          </w:p>
          <w:p w14:paraId="514E0587"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_Ref125645515 \h </w:instrText>
            </w:r>
            <w:r>
              <w:rPr>
                <w:rFonts w:eastAsia="PMingLiU"/>
                <w:color w:val="0D0D0D"/>
                <w:lang w:eastAsia="zh-TW"/>
              </w:rPr>
            </w:r>
            <w:r>
              <w:rPr>
                <w:rFonts w:eastAsia="PMingLiU"/>
                <w:color w:val="0D0D0D"/>
                <w:lang w:eastAsia="zh-TW"/>
              </w:rPr>
              <w:fldChar w:fldCharType="separate"/>
            </w:r>
            <w:r>
              <w:rPr>
                <w:b/>
                <w:bCs/>
                <w:i/>
                <w:iCs/>
              </w:rPr>
              <w:t xml:space="preserve">Proposal 8: Define scheduling restriction requirements for </w:t>
            </w:r>
            <w:proofErr w:type="spellStart"/>
            <w:r>
              <w:rPr>
                <w:b/>
                <w:bCs/>
                <w:i/>
                <w:iCs/>
              </w:rPr>
              <w:t>NeedForGaps</w:t>
            </w:r>
            <w:proofErr w:type="spellEnd"/>
            <w:r>
              <w:rPr>
                <w:b/>
                <w:bCs/>
                <w:i/>
                <w:iCs/>
              </w:rPr>
              <w:t xml:space="preserve"> similar as NCSG.</w:t>
            </w:r>
            <w:r>
              <w:rPr>
                <w:rFonts w:eastAsia="PMingLiU"/>
                <w:color w:val="0D0D0D"/>
                <w:lang w:eastAsia="zh-TW"/>
              </w:rPr>
              <w:fldChar w:fldCharType="end"/>
            </w:r>
          </w:p>
          <w:p w14:paraId="3936E19D"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_Ref118398693 \h </w:instrText>
            </w:r>
            <w:r>
              <w:rPr>
                <w:rFonts w:eastAsia="PMingLiU"/>
                <w:color w:val="0D0D0D"/>
                <w:lang w:eastAsia="zh-TW"/>
              </w:rPr>
            </w:r>
            <w:r>
              <w:rPr>
                <w:rFonts w:eastAsia="PMingLiU"/>
                <w:color w:val="0D0D0D"/>
                <w:lang w:eastAsia="zh-TW"/>
              </w:rPr>
              <w:fldChar w:fldCharType="separate"/>
            </w:r>
            <w:r>
              <w:rPr>
                <w:b/>
                <w:bCs/>
                <w:i/>
                <w:iCs/>
              </w:rPr>
              <w:t>Proposal 9: Default SMTC pattern can be defined to restrict the scheduling restriction occasions.</w:t>
            </w:r>
            <w:r>
              <w:rPr>
                <w:rFonts w:eastAsia="PMingLiU"/>
                <w:color w:val="0D0D0D"/>
                <w:lang w:eastAsia="zh-TW"/>
              </w:rPr>
              <w:fldChar w:fldCharType="end"/>
            </w:r>
          </w:p>
          <w:p w14:paraId="097A0826"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_Ref110192536 \h </w:instrText>
            </w:r>
            <w:r>
              <w:rPr>
                <w:rFonts w:eastAsia="PMingLiU"/>
                <w:color w:val="0D0D0D"/>
                <w:lang w:eastAsia="zh-TW"/>
              </w:rPr>
            </w:r>
            <w:r>
              <w:rPr>
                <w:rFonts w:eastAsia="PMingLiU"/>
                <w:color w:val="0D0D0D"/>
                <w:lang w:eastAsia="zh-TW"/>
              </w:rPr>
              <w:fldChar w:fldCharType="separate"/>
            </w:r>
            <w:r>
              <w:rPr>
                <w:b/>
                <w:bCs/>
                <w:i/>
                <w:iCs/>
              </w:rPr>
              <w:t xml:space="preserve">Proposal 10: </w:t>
            </w:r>
            <w:r>
              <w:rPr>
                <w:b/>
                <w:bCs/>
                <w:i/>
                <w:iCs/>
                <w:lang w:eastAsia="zh-TW"/>
              </w:rPr>
              <w:t xml:space="preserve">The gap status indication in </w:t>
            </w:r>
            <w:proofErr w:type="spellStart"/>
            <w:r>
              <w:rPr>
                <w:b/>
                <w:bCs/>
                <w:i/>
                <w:iCs/>
                <w:lang w:eastAsia="zh-TW"/>
              </w:rPr>
              <w:t>NeedForGaps</w:t>
            </w:r>
            <w:proofErr w:type="spellEnd"/>
            <w:r>
              <w:rPr>
                <w:b/>
                <w:bCs/>
                <w:i/>
                <w:iCs/>
                <w:lang w:eastAsia="zh-TW"/>
              </w:rPr>
              <w:t xml:space="preserve"> should have 1-to-1 mapping with the gap status in NCSG if UE supports both </w:t>
            </w:r>
            <w:proofErr w:type="spellStart"/>
            <w:r>
              <w:rPr>
                <w:b/>
                <w:bCs/>
                <w:i/>
                <w:iCs/>
                <w:lang w:eastAsia="zh-TW"/>
              </w:rPr>
              <w:t>NeedForGaps</w:t>
            </w:r>
            <w:proofErr w:type="spellEnd"/>
            <w:r>
              <w:rPr>
                <w:b/>
                <w:bCs/>
                <w:i/>
                <w:iCs/>
                <w:lang w:eastAsia="zh-TW"/>
              </w:rPr>
              <w:t xml:space="preserve"> and NCSG capabilities.</w:t>
            </w:r>
            <w:r>
              <w:rPr>
                <w:rFonts w:eastAsia="PMingLiU"/>
                <w:color w:val="0D0D0D"/>
                <w:lang w:eastAsia="zh-TW"/>
              </w:rPr>
              <w:fldChar w:fldCharType="end"/>
            </w:r>
          </w:p>
          <w:p w14:paraId="2997518E" w14:textId="77777777" w:rsidR="009C5760" w:rsidRDefault="00010646">
            <w:pPr>
              <w:jc w:val="both"/>
              <w:rPr>
                <w:b/>
                <w:bCs/>
                <w:i/>
                <w:iCs/>
                <w:sz w:val="20"/>
                <w:szCs w:val="20"/>
                <w:lang w:eastAsia="zh-TW"/>
              </w:rPr>
            </w:pPr>
            <w:r>
              <w:rPr>
                <w:b/>
                <w:bCs/>
                <w:i/>
                <w:iCs/>
                <w:lang w:eastAsia="zh-TW"/>
              </w:rPr>
              <w:t xml:space="preserve">When UE indicates NoGapIndication-r18 as ‘interruption’ with the gap status reporting of </w:t>
            </w:r>
            <w:proofErr w:type="spellStart"/>
            <w:r>
              <w:rPr>
                <w:b/>
                <w:bCs/>
                <w:i/>
                <w:iCs/>
                <w:lang w:eastAsia="zh-TW"/>
              </w:rPr>
              <w:t>NeedForGaps</w:t>
            </w:r>
            <w:proofErr w:type="spellEnd"/>
            <w:r>
              <w:rPr>
                <w:b/>
                <w:bCs/>
                <w:i/>
                <w:iCs/>
                <w:lang w:eastAsia="zh-TW"/>
              </w:rPr>
              <w:t>,</w:t>
            </w:r>
          </w:p>
          <w:p w14:paraId="2D206D75" w14:textId="77777777" w:rsidR="009C5760" w:rsidRDefault="00010646">
            <w:pPr>
              <w:pStyle w:val="ListParagraph"/>
              <w:numPr>
                <w:ilvl w:val="0"/>
                <w:numId w:val="11"/>
              </w:numPr>
              <w:spacing w:after="180" w:line="240" w:lineRule="auto"/>
              <w:ind w:firstLineChars="0"/>
              <w:contextualSpacing/>
              <w:jc w:val="both"/>
              <w:textAlignment w:val="auto"/>
              <w:rPr>
                <w:rFonts w:eastAsiaTheme="minorEastAsia"/>
                <w:b/>
                <w:bCs/>
                <w:i/>
                <w:iCs/>
                <w:lang w:eastAsia="zh-TW"/>
              </w:rPr>
            </w:pPr>
            <w:r>
              <w:rPr>
                <w:rFonts w:eastAsiaTheme="minorEastAsia"/>
                <w:b/>
                <w:bCs/>
                <w:i/>
                <w:iCs/>
                <w:lang w:eastAsia="zh-TW"/>
              </w:rPr>
              <w:t xml:space="preserve">UE should report ‘no gap’ in the same band for </w:t>
            </w:r>
            <w:proofErr w:type="spellStart"/>
            <w:r>
              <w:rPr>
                <w:rFonts w:eastAsiaTheme="minorEastAsia"/>
                <w:b/>
                <w:bCs/>
                <w:i/>
                <w:iCs/>
                <w:lang w:eastAsia="zh-TW"/>
              </w:rPr>
              <w:t>NeedForGaps</w:t>
            </w:r>
            <w:proofErr w:type="spellEnd"/>
            <w:r>
              <w:rPr>
                <w:rFonts w:eastAsiaTheme="minorEastAsia"/>
                <w:b/>
                <w:bCs/>
                <w:i/>
                <w:iCs/>
                <w:lang w:eastAsia="zh-TW"/>
              </w:rPr>
              <w:t xml:space="preserve"> if reporting ‘no gap no interruption’ or ‘no gap no interruption’ in a band for NCSG</w:t>
            </w:r>
          </w:p>
          <w:p w14:paraId="5013F62C" w14:textId="77777777" w:rsidR="009C5760" w:rsidRDefault="00010646">
            <w:pPr>
              <w:pStyle w:val="ListParagraph"/>
              <w:numPr>
                <w:ilvl w:val="0"/>
                <w:numId w:val="11"/>
              </w:numPr>
              <w:spacing w:after="180" w:line="240" w:lineRule="auto"/>
              <w:ind w:firstLineChars="0"/>
              <w:contextualSpacing/>
              <w:jc w:val="both"/>
              <w:textAlignment w:val="auto"/>
              <w:rPr>
                <w:rFonts w:eastAsia="PMingLiU"/>
                <w:color w:val="0D0D0D"/>
                <w:lang w:val="en-GB" w:eastAsia="zh-TW"/>
              </w:rPr>
            </w:pPr>
            <w:r>
              <w:rPr>
                <w:rFonts w:eastAsiaTheme="minorEastAsia"/>
                <w:b/>
                <w:bCs/>
                <w:i/>
                <w:iCs/>
                <w:lang w:eastAsia="zh-TW"/>
              </w:rPr>
              <w:t xml:space="preserve">UE should report ‘gap’ in the same band for </w:t>
            </w:r>
            <w:proofErr w:type="spellStart"/>
            <w:r>
              <w:rPr>
                <w:rFonts w:eastAsiaTheme="minorEastAsia"/>
                <w:b/>
                <w:bCs/>
                <w:i/>
                <w:iCs/>
                <w:lang w:eastAsia="zh-TW"/>
              </w:rPr>
              <w:t>NeedForGaps</w:t>
            </w:r>
            <w:proofErr w:type="spellEnd"/>
            <w:r>
              <w:rPr>
                <w:rFonts w:eastAsiaTheme="minorEastAsia"/>
                <w:b/>
                <w:bCs/>
                <w:i/>
                <w:iCs/>
                <w:lang w:eastAsia="zh-TW"/>
              </w:rPr>
              <w:t xml:space="preserve"> if reporting ‘gap’ in a band for NCSG</w:t>
            </w:r>
          </w:p>
          <w:p w14:paraId="28D7D991"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_Ref125645528 \h </w:instrText>
            </w:r>
            <w:r>
              <w:rPr>
                <w:rFonts w:eastAsia="PMingLiU"/>
                <w:color w:val="0D0D0D"/>
                <w:lang w:eastAsia="zh-TW"/>
              </w:rPr>
            </w:r>
            <w:r>
              <w:rPr>
                <w:rFonts w:eastAsia="PMingLiU"/>
                <w:color w:val="0D0D0D"/>
                <w:lang w:eastAsia="zh-TW"/>
              </w:rPr>
              <w:fldChar w:fldCharType="separate"/>
            </w:r>
            <w:r>
              <w:rPr>
                <w:b/>
                <w:bCs/>
                <w:i/>
                <w:iCs/>
              </w:rPr>
              <w:t>Proposal 11:</w:t>
            </w:r>
            <w:r>
              <w:rPr>
                <w:b/>
                <w:bCs/>
                <w:i/>
                <w:iCs/>
                <w:lang w:eastAsia="zh-TW"/>
              </w:rPr>
              <w:t xml:space="preserve"> When the target SSB is in active BWP of UE, the intra-frequency measurement should be without gap regardless of the </w:t>
            </w:r>
            <w:proofErr w:type="spellStart"/>
            <w:r>
              <w:rPr>
                <w:b/>
                <w:bCs/>
                <w:i/>
                <w:iCs/>
                <w:lang w:eastAsia="zh-TW"/>
              </w:rPr>
              <w:t>NeedForGaps</w:t>
            </w:r>
            <w:proofErr w:type="spellEnd"/>
            <w:r>
              <w:rPr>
                <w:b/>
                <w:bCs/>
                <w:i/>
                <w:iCs/>
                <w:lang w:eastAsia="zh-TW"/>
              </w:rPr>
              <w:t>’ status reporting.</w:t>
            </w:r>
            <w:r>
              <w:rPr>
                <w:rFonts w:eastAsia="PMingLiU"/>
                <w:color w:val="0D0D0D"/>
                <w:lang w:eastAsia="zh-TW"/>
              </w:rPr>
              <w:fldChar w:fldCharType="end"/>
            </w:r>
          </w:p>
          <w:p w14:paraId="7BC25282" w14:textId="77777777" w:rsidR="009C5760" w:rsidRDefault="00010646">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_Ref125645531 \h </w:instrText>
            </w:r>
            <w:r>
              <w:rPr>
                <w:rFonts w:eastAsia="PMingLiU"/>
                <w:color w:val="0D0D0D"/>
                <w:lang w:eastAsia="zh-TW"/>
              </w:rPr>
            </w:r>
            <w:r>
              <w:rPr>
                <w:rFonts w:eastAsia="PMingLiU"/>
                <w:color w:val="0D0D0D"/>
                <w:lang w:eastAsia="zh-TW"/>
              </w:rPr>
              <w:fldChar w:fldCharType="separate"/>
            </w:r>
            <w:r>
              <w:rPr>
                <w:b/>
                <w:bCs/>
                <w:i/>
                <w:iCs/>
              </w:rPr>
              <w:t>Proposal 12:</w:t>
            </w:r>
            <w:r>
              <w:rPr>
                <w:b/>
                <w:bCs/>
                <w:i/>
                <w:iCs/>
                <w:lang w:eastAsia="zh-TW"/>
              </w:rPr>
              <w:t xml:space="preserve"> When the target SSB is outside active BWP, the intra-frequency measurement will be</w:t>
            </w:r>
            <w:r>
              <w:rPr>
                <w:rFonts w:eastAsia="PMingLiU"/>
                <w:color w:val="0D0D0D"/>
                <w:lang w:eastAsia="zh-TW"/>
              </w:rPr>
              <w:fldChar w:fldCharType="end"/>
            </w:r>
          </w:p>
          <w:p w14:paraId="68E44653" w14:textId="77777777" w:rsidR="009C5760" w:rsidRDefault="00010646">
            <w:pPr>
              <w:pStyle w:val="ListParagraph"/>
              <w:numPr>
                <w:ilvl w:val="0"/>
                <w:numId w:val="12"/>
              </w:numPr>
              <w:spacing w:before="120" w:after="180" w:line="240" w:lineRule="auto"/>
              <w:ind w:firstLineChars="0"/>
              <w:contextualSpacing/>
              <w:textAlignment w:val="auto"/>
              <w:rPr>
                <w:rFonts w:eastAsiaTheme="minorEastAsia"/>
                <w:b/>
                <w:bCs/>
                <w:i/>
                <w:iCs/>
                <w:sz w:val="20"/>
                <w:szCs w:val="20"/>
                <w:lang w:eastAsia="zh-TW"/>
              </w:rPr>
            </w:pPr>
            <w:r>
              <w:rPr>
                <w:rFonts w:eastAsiaTheme="minorEastAsia"/>
                <w:b/>
                <w:bCs/>
                <w:i/>
                <w:iCs/>
                <w:lang w:eastAsia="zh-TW"/>
              </w:rPr>
              <w:t>without gap without interruption, if UE reports ‘no gap no interruption’ for the intra-</w:t>
            </w:r>
            <w:proofErr w:type="gramStart"/>
            <w:r>
              <w:rPr>
                <w:rFonts w:eastAsiaTheme="minorEastAsia"/>
                <w:b/>
                <w:bCs/>
                <w:i/>
                <w:iCs/>
                <w:lang w:eastAsia="zh-TW"/>
              </w:rPr>
              <w:t>band;</w:t>
            </w:r>
            <w:proofErr w:type="gramEnd"/>
            <w:r>
              <w:rPr>
                <w:rFonts w:eastAsiaTheme="minorEastAsia"/>
                <w:b/>
                <w:bCs/>
                <w:i/>
                <w:iCs/>
                <w:lang w:eastAsia="zh-TW"/>
              </w:rPr>
              <w:t xml:space="preserve"> </w:t>
            </w:r>
          </w:p>
          <w:p w14:paraId="186ADD29" w14:textId="77777777" w:rsidR="009C5760" w:rsidRDefault="00010646">
            <w:pPr>
              <w:spacing w:before="120" w:after="120"/>
              <w:rPr>
                <w:b/>
              </w:rPr>
            </w:pPr>
            <w:r>
              <w:rPr>
                <w:b/>
                <w:bCs/>
                <w:i/>
                <w:iCs/>
                <w:lang w:eastAsia="zh-TW"/>
              </w:rPr>
              <w:t>without gap with interruption, if UE reports ‘no gap with interruption’ for the intra-band.</w:t>
            </w:r>
            <w:r>
              <w:rPr>
                <w:b/>
              </w:rPr>
              <w:t xml:space="preserve"> </w:t>
            </w:r>
          </w:p>
        </w:tc>
      </w:tr>
      <w:tr w:rsidR="009C5760" w14:paraId="50B193FB" w14:textId="77777777">
        <w:trPr>
          <w:trHeight w:val="468"/>
        </w:trPr>
        <w:tc>
          <w:tcPr>
            <w:tcW w:w="1129" w:type="dxa"/>
          </w:tcPr>
          <w:p w14:paraId="3064B313" w14:textId="77777777" w:rsidR="009C5760" w:rsidRDefault="00000000">
            <w:pPr>
              <w:spacing w:before="120" w:after="120"/>
              <w:rPr>
                <w:rFonts w:ascii="Arial" w:eastAsia="Times New Roman" w:hAnsi="Arial" w:cs="Arial"/>
                <w:b/>
                <w:bCs/>
                <w:color w:val="0000FF"/>
                <w:sz w:val="16"/>
                <w:szCs w:val="16"/>
                <w:u w:val="single"/>
              </w:rPr>
            </w:pPr>
            <w:hyperlink r:id="rId83" w:history="1">
              <w:r w:rsidR="00010646">
                <w:rPr>
                  <w:rFonts w:ascii="Arial" w:eastAsia="Times New Roman" w:hAnsi="Arial" w:cs="Arial"/>
                  <w:b/>
                  <w:bCs/>
                  <w:color w:val="0000FF"/>
                  <w:sz w:val="16"/>
                  <w:szCs w:val="16"/>
                  <w:u w:val="single"/>
                </w:rPr>
                <w:t>R4-2302311</w:t>
              </w:r>
            </w:hyperlink>
          </w:p>
        </w:tc>
        <w:tc>
          <w:tcPr>
            <w:tcW w:w="1134" w:type="dxa"/>
          </w:tcPr>
          <w:p w14:paraId="2236A823" w14:textId="77777777" w:rsidR="009C5760" w:rsidRDefault="00010646">
            <w:pPr>
              <w:spacing w:before="120" w:after="120"/>
              <w:rPr>
                <w:rFonts w:eastAsia="Yu Mincho" w:cstheme="minorHAnsi"/>
              </w:rPr>
            </w:pPr>
            <w:r>
              <w:rPr>
                <w:rFonts w:ascii="Arial" w:eastAsia="Times New Roman" w:hAnsi="Arial" w:cs="Arial"/>
                <w:sz w:val="16"/>
                <w:szCs w:val="16"/>
              </w:rPr>
              <w:t>MediaTek inc.</w:t>
            </w:r>
          </w:p>
        </w:tc>
        <w:tc>
          <w:tcPr>
            <w:tcW w:w="7368" w:type="dxa"/>
          </w:tcPr>
          <w:p w14:paraId="25DCFE17" w14:textId="77777777" w:rsidR="009C5760" w:rsidRDefault="00010646">
            <w:pPr>
              <w:jc w:val="both"/>
              <w:rPr>
                <w:b/>
                <w:bCs/>
              </w:rPr>
            </w:pPr>
            <w:r>
              <w:rPr>
                <w:b/>
                <w:bCs/>
              </w:rPr>
              <w:fldChar w:fldCharType="begin"/>
            </w:r>
            <w:r>
              <w:rPr>
                <w:b/>
                <w:bCs/>
              </w:rPr>
              <w:instrText xml:space="preserve"> REF _Ref127458585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_Ref127458585 \h </w:instrText>
            </w:r>
            <w:r>
              <w:rPr>
                <w:b/>
                <w:bCs/>
              </w:rPr>
            </w:r>
            <w:r>
              <w:rPr>
                <w:b/>
                <w:bCs/>
              </w:rPr>
              <w:fldChar w:fldCharType="separate"/>
            </w:r>
            <w:r>
              <w:rPr>
                <w:rFonts w:cstheme="minorHAnsi"/>
                <w:b/>
                <w:lang w:eastAsia="ko-KR"/>
              </w:rPr>
              <w:t xml:space="preserve">RAN4 shall ask RAN2 (send an LS to RAN2) to add another bit in the </w:t>
            </w:r>
            <w:proofErr w:type="spellStart"/>
            <w:r>
              <w:rPr>
                <w:rFonts w:cstheme="minorHAnsi"/>
                <w:b/>
                <w:lang w:eastAsia="ko-KR"/>
              </w:rPr>
              <w:t>NeedForGap</w:t>
            </w:r>
            <w:proofErr w:type="spellEnd"/>
            <w:r>
              <w:rPr>
                <w:rFonts w:cstheme="minorHAnsi"/>
                <w:b/>
                <w:lang w:eastAsia="ko-KR"/>
              </w:rPr>
              <w:t xml:space="preserve"> reporting to allow the UE to indicate the need for interruption.</w:t>
            </w:r>
            <w:r>
              <w:rPr>
                <w:b/>
                <w:bCs/>
              </w:rPr>
              <w:fldChar w:fldCharType="end"/>
            </w:r>
          </w:p>
          <w:p w14:paraId="2A0C74C0" w14:textId="77777777" w:rsidR="009C5760" w:rsidRDefault="00010646">
            <w:pPr>
              <w:jc w:val="both"/>
              <w:rPr>
                <w:b/>
                <w:bCs/>
              </w:rPr>
            </w:pPr>
            <w:r>
              <w:rPr>
                <w:b/>
                <w:bCs/>
              </w:rPr>
              <w:fldChar w:fldCharType="begin"/>
            </w:r>
            <w:r>
              <w:rPr>
                <w:b/>
                <w:bCs/>
              </w:rPr>
              <w:instrText xml:space="preserve"> REF _Ref127458598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Pr>
                <w:rFonts w:cstheme="minorHAnsi"/>
                <w:b/>
                <w:lang w:eastAsia="ko-KR"/>
              </w:rPr>
              <w:t>RAN4 shall define the interruption length requirements the same as these defined for NCSG in Rel-17, (</w:t>
            </w:r>
            <w:proofErr w:type="gramStart"/>
            <w:r>
              <w:rPr>
                <w:rFonts w:cstheme="minorHAnsi"/>
                <w:b/>
                <w:lang w:eastAsia="ko-KR"/>
              </w:rPr>
              <w:t>i.e.</w:t>
            </w:r>
            <w:proofErr w:type="gramEnd"/>
            <w:r>
              <w:rPr>
                <w:rFonts w:cstheme="minorHAnsi"/>
                <w:b/>
                <w:lang w:eastAsia="ko-KR"/>
              </w:rPr>
              <w:t xml:space="preserve"> VIL=1 </w:t>
            </w:r>
            <w:proofErr w:type="spellStart"/>
            <w:r>
              <w:rPr>
                <w:rFonts w:cstheme="minorHAnsi"/>
                <w:b/>
                <w:lang w:eastAsia="ko-KR"/>
              </w:rPr>
              <w:t>ms</w:t>
            </w:r>
            <w:proofErr w:type="spellEnd"/>
            <w:r>
              <w:rPr>
                <w:rFonts w:cstheme="minorHAnsi"/>
                <w:b/>
                <w:lang w:eastAsia="ko-KR"/>
              </w:rPr>
              <w:t xml:space="preserve"> in FR1 and VIL=0.75 </w:t>
            </w:r>
            <w:proofErr w:type="spellStart"/>
            <w:r>
              <w:rPr>
                <w:rFonts w:cstheme="minorHAnsi"/>
                <w:b/>
                <w:lang w:eastAsia="ko-KR"/>
              </w:rPr>
              <w:t>ms</w:t>
            </w:r>
            <w:proofErr w:type="spellEnd"/>
            <w:r>
              <w:rPr>
                <w:rFonts w:cstheme="minorHAnsi"/>
                <w:b/>
                <w:lang w:eastAsia="ko-KR"/>
              </w:rPr>
              <w:t xml:space="preserve"> in FR2).</w:t>
            </w:r>
            <w:r>
              <w:rPr>
                <w:b/>
                <w:bCs/>
              </w:rPr>
              <w:fldChar w:fldCharType="end"/>
            </w:r>
          </w:p>
          <w:p w14:paraId="3AE7ACA9" w14:textId="77777777" w:rsidR="009C5760" w:rsidRDefault="00010646">
            <w:pPr>
              <w:jc w:val="both"/>
              <w:rPr>
                <w:b/>
                <w:bCs/>
              </w:rPr>
            </w:pPr>
            <w:r>
              <w:rPr>
                <w:b/>
                <w:bCs/>
              </w:rPr>
              <w:fldChar w:fldCharType="begin"/>
            </w:r>
            <w:r>
              <w:rPr>
                <w:b/>
                <w:bCs/>
              </w:rPr>
              <w:instrText xml:space="preserve"> REF _Ref127458609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_Ref127458609 \h </w:instrText>
            </w:r>
            <w:r>
              <w:rPr>
                <w:b/>
                <w:bCs/>
              </w:rPr>
            </w:r>
            <w:r>
              <w:rPr>
                <w:b/>
                <w:bCs/>
              </w:rPr>
              <w:fldChar w:fldCharType="separate"/>
            </w:r>
            <w:r>
              <w:rPr>
                <w:rFonts w:cstheme="minorHAnsi"/>
                <w:b/>
                <w:lang w:eastAsia="ko-KR"/>
              </w:rPr>
              <w:t>RAN4 shall reach consensus on the interruption form, whether to define the interruption in terms of length and location or interruption ratio before going to discuss the requirements in detail.</w:t>
            </w:r>
            <w:r>
              <w:rPr>
                <w:b/>
                <w:bCs/>
              </w:rPr>
              <w:fldChar w:fldCharType="end"/>
            </w:r>
          </w:p>
          <w:p w14:paraId="64D7B119" w14:textId="77777777" w:rsidR="009C5760" w:rsidRDefault="00010646">
            <w:pPr>
              <w:jc w:val="both"/>
              <w:rPr>
                <w:b/>
                <w:bCs/>
              </w:rPr>
            </w:pPr>
            <w:r>
              <w:rPr>
                <w:b/>
                <w:bCs/>
              </w:rPr>
              <w:fldChar w:fldCharType="begin"/>
            </w:r>
            <w:r>
              <w:rPr>
                <w:b/>
                <w:bCs/>
              </w:rPr>
              <w:instrText xml:space="preserve"> REF _Ref127458624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_Ref127458624 \h </w:instrText>
            </w:r>
            <w:r>
              <w:rPr>
                <w:b/>
                <w:bCs/>
              </w:rPr>
            </w:r>
            <w:r>
              <w:rPr>
                <w:b/>
                <w:bCs/>
              </w:rPr>
              <w:fldChar w:fldCharType="separate"/>
            </w:r>
            <w:r>
              <w:rPr>
                <w:rFonts w:cstheme="minorHAnsi"/>
                <w:b/>
                <w:lang w:eastAsia="ko-KR"/>
              </w:rPr>
              <w:t xml:space="preserve">If RAN4 would define interruption ratio following deactivated </w:t>
            </w:r>
            <w:proofErr w:type="spellStart"/>
            <w:r>
              <w:rPr>
                <w:rFonts w:cstheme="minorHAnsi"/>
                <w:b/>
                <w:lang w:eastAsia="ko-KR"/>
              </w:rPr>
              <w:t>SCell</w:t>
            </w:r>
            <w:proofErr w:type="spellEnd"/>
            <w:r>
              <w:rPr>
                <w:rFonts w:cstheme="minorHAnsi"/>
                <w:b/>
                <w:lang w:eastAsia="ko-KR"/>
              </w:rPr>
              <w:t xml:space="preserve">, the interruption ratio should allow UE to retune the RF chains in a suitable frequency </w:t>
            </w:r>
            <w:proofErr w:type="gramStart"/>
            <w:r>
              <w:rPr>
                <w:rFonts w:cstheme="minorHAnsi"/>
                <w:b/>
                <w:lang w:eastAsia="ko-KR"/>
              </w:rPr>
              <w:t>in order to</w:t>
            </w:r>
            <w:proofErr w:type="gramEnd"/>
            <w:r>
              <w:rPr>
                <w:rFonts w:cstheme="minorHAnsi"/>
                <w:b/>
                <w:lang w:eastAsia="ko-KR"/>
              </w:rPr>
              <w:t xml:space="preserve"> meet the measurement delay requirements.</w:t>
            </w:r>
            <w:r>
              <w:rPr>
                <w:b/>
                <w:bCs/>
              </w:rPr>
              <w:fldChar w:fldCharType="end"/>
            </w:r>
            <w:r>
              <w:rPr>
                <w:b/>
                <w:bCs/>
              </w:rPr>
              <w:t xml:space="preserve"> </w:t>
            </w:r>
          </w:p>
          <w:p w14:paraId="41B206E4" w14:textId="77777777" w:rsidR="009C5760" w:rsidRDefault="00010646">
            <w:pPr>
              <w:jc w:val="both"/>
              <w:rPr>
                <w:b/>
                <w:bCs/>
              </w:rPr>
            </w:pPr>
            <w:r>
              <w:rPr>
                <w:b/>
                <w:bCs/>
              </w:rPr>
              <w:lastRenderedPageBreak/>
              <w:fldChar w:fldCharType="begin"/>
            </w:r>
            <w:r>
              <w:rPr>
                <w:b/>
                <w:bCs/>
              </w:rPr>
              <w:instrText xml:space="preserve"> REF _Ref127458636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_Ref127458636 \h </w:instrText>
            </w:r>
            <w:r>
              <w:rPr>
                <w:b/>
                <w:bCs/>
              </w:rPr>
            </w:r>
            <w:r>
              <w:rPr>
                <w:b/>
                <w:bCs/>
              </w:rPr>
              <w:fldChar w:fldCharType="separate"/>
            </w:r>
            <w:r>
              <w:rPr>
                <w:rFonts w:cstheme="minorHAnsi"/>
                <w:b/>
                <w:lang w:eastAsia="ko-KR"/>
              </w:rPr>
              <w:t>When UE reports ‘</w:t>
            </w:r>
            <w:r>
              <w:rPr>
                <w:rFonts w:cstheme="minorHAnsi"/>
                <w:b/>
                <w:i/>
                <w:iCs/>
                <w:lang w:eastAsia="ko-KR"/>
              </w:rPr>
              <w:t>interruption’</w:t>
            </w:r>
            <w:r>
              <w:rPr>
                <w:rFonts w:cstheme="minorHAnsi"/>
                <w:b/>
                <w:lang w:eastAsia="ko-KR"/>
              </w:rPr>
              <w:t xml:space="preserve"> in </w:t>
            </w:r>
            <w:proofErr w:type="spellStart"/>
            <w:r>
              <w:rPr>
                <w:rFonts w:cstheme="minorHAnsi"/>
                <w:b/>
                <w:lang w:eastAsia="ko-KR"/>
              </w:rPr>
              <w:t>NeedForGap</w:t>
            </w:r>
            <w:proofErr w:type="spellEnd"/>
            <w:r>
              <w:rPr>
                <w:rFonts w:cstheme="minorHAnsi"/>
                <w:b/>
                <w:lang w:eastAsia="ko-KR"/>
              </w:rPr>
              <w:t xml:space="preserve"> to indicate the interruption allowed, the interruption should be allowed for each of intra- and inter-frequency measurements for which UE reports ‘</w:t>
            </w:r>
            <w:r>
              <w:rPr>
                <w:rFonts w:cstheme="minorHAnsi"/>
                <w:b/>
                <w:i/>
                <w:iCs/>
                <w:lang w:eastAsia="ko-KR"/>
              </w:rPr>
              <w:t>interruption’</w:t>
            </w:r>
            <w:r>
              <w:rPr>
                <w:rFonts w:cstheme="minorHAnsi"/>
                <w:b/>
                <w:lang w:eastAsia="ko-KR"/>
              </w:rPr>
              <w:t>. The interruption will impact all the serving cells if UE does not support per-FR gap, and all the serving cells in the same FR as the measurement if UE supports per-FR gap.</w:t>
            </w:r>
            <w:r>
              <w:rPr>
                <w:b/>
                <w:bCs/>
              </w:rPr>
              <w:fldChar w:fldCharType="end"/>
            </w:r>
          </w:p>
          <w:p w14:paraId="65BF2780" w14:textId="77777777" w:rsidR="009C5760" w:rsidRDefault="00010646">
            <w:pPr>
              <w:jc w:val="both"/>
              <w:rPr>
                <w:b/>
                <w:bCs/>
              </w:rPr>
            </w:pPr>
            <w:r>
              <w:rPr>
                <w:b/>
                <w:bCs/>
              </w:rPr>
              <w:fldChar w:fldCharType="begin"/>
            </w:r>
            <w:r>
              <w:rPr>
                <w:b/>
                <w:bCs/>
              </w:rPr>
              <w:instrText xml:space="preserve"> REF _Ref127458659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Pr>
                <w:rFonts w:cstheme="minorHAnsi"/>
                <w:b/>
                <w:lang w:eastAsia="ko-KR"/>
              </w:rPr>
              <w:t xml:space="preserve">For the scenario of without gap when interruption is allowed, RAN4 shall leverage the existing Rel-17 NCSG requirements to define the new interruption requirements for </w:t>
            </w:r>
            <w:proofErr w:type="spellStart"/>
            <w:r>
              <w:rPr>
                <w:rFonts w:cstheme="minorHAnsi"/>
                <w:b/>
                <w:lang w:eastAsia="ko-KR"/>
              </w:rPr>
              <w:t>NeedForGap</w:t>
            </w:r>
            <w:proofErr w:type="spellEnd"/>
            <w:r>
              <w:rPr>
                <w:rFonts w:cstheme="minorHAnsi"/>
                <w:b/>
                <w:lang w:eastAsia="ko-KR"/>
              </w:rPr>
              <w:t>.</w:t>
            </w:r>
            <w:r>
              <w:rPr>
                <w:b/>
                <w:bCs/>
              </w:rPr>
              <w:fldChar w:fldCharType="end"/>
            </w:r>
          </w:p>
          <w:p w14:paraId="715B4F0F" w14:textId="77777777" w:rsidR="009C5760" w:rsidRDefault="00010646">
            <w:pPr>
              <w:jc w:val="both"/>
              <w:rPr>
                <w:b/>
                <w:bCs/>
              </w:rPr>
            </w:pPr>
            <w:r>
              <w:rPr>
                <w:b/>
                <w:bCs/>
              </w:rPr>
              <w:fldChar w:fldCharType="begin"/>
            </w:r>
            <w:r>
              <w:rPr>
                <w:b/>
                <w:bCs/>
              </w:rPr>
              <w:instrText xml:space="preserve"> REF _Ref127458669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_Ref127458669 \h </w:instrText>
            </w:r>
            <w:r>
              <w:rPr>
                <w:b/>
                <w:bCs/>
              </w:rPr>
            </w:r>
            <w:r>
              <w:rPr>
                <w:b/>
                <w:bCs/>
              </w:rPr>
              <w:fldChar w:fldCharType="separate"/>
            </w:r>
            <w:r>
              <w:rPr>
                <w:rFonts w:cstheme="minorHAnsi"/>
                <w:b/>
                <w:lang w:eastAsia="ko-KR"/>
              </w:rPr>
              <w:t>RAN4 can wait for the outcome of the interruption type discussion before discussing issues 1-2-1.</w:t>
            </w:r>
            <w:r>
              <w:rPr>
                <w:b/>
                <w:bCs/>
              </w:rPr>
              <w:fldChar w:fldCharType="end"/>
            </w:r>
          </w:p>
          <w:p w14:paraId="56F4F26D" w14:textId="77777777" w:rsidR="009C5760" w:rsidRDefault="00010646">
            <w:pPr>
              <w:jc w:val="both"/>
              <w:rPr>
                <w:b/>
                <w:bCs/>
              </w:rPr>
            </w:pPr>
            <w:r>
              <w:rPr>
                <w:b/>
                <w:bCs/>
              </w:rPr>
              <w:fldChar w:fldCharType="begin"/>
            </w:r>
            <w:r>
              <w:rPr>
                <w:b/>
                <w:bCs/>
              </w:rPr>
              <w:instrText xml:space="preserve"> REF _Ref127458681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Pr>
                <w:rFonts w:cstheme="minorHAnsi"/>
                <w:b/>
                <w:lang w:eastAsia="ko-KR"/>
              </w:rPr>
              <w:t xml:space="preserve">No need to establish the mapping between UE’s indication for </w:t>
            </w:r>
            <w:proofErr w:type="spellStart"/>
            <w:r>
              <w:rPr>
                <w:rFonts w:cstheme="minorHAnsi"/>
                <w:b/>
                <w:lang w:eastAsia="ko-KR"/>
              </w:rPr>
              <w:t>NeedForGaps</w:t>
            </w:r>
            <w:proofErr w:type="spellEnd"/>
            <w:r>
              <w:rPr>
                <w:rFonts w:cstheme="minorHAnsi"/>
                <w:b/>
                <w:lang w:eastAsia="ko-KR"/>
              </w:rPr>
              <w:t xml:space="preserve"> and NCSG.</w:t>
            </w:r>
            <w:r>
              <w:rPr>
                <w:b/>
                <w:bCs/>
              </w:rPr>
              <w:fldChar w:fldCharType="end"/>
            </w:r>
          </w:p>
          <w:p w14:paraId="0E0522BB" w14:textId="77777777" w:rsidR="009C5760" w:rsidRDefault="00010646">
            <w:pPr>
              <w:jc w:val="both"/>
              <w:rPr>
                <w:b/>
                <w:bCs/>
              </w:rPr>
            </w:pPr>
            <w:r>
              <w:rPr>
                <w:b/>
                <w:bCs/>
              </w:rPr>
              <w:fldChar w:fldCharType="begin"/>
            </w:r>
            <w:r>
              <w:rPr>
                <w:b/>
                <w:bCs/>
              </w:rPr>
              <w:instrText xml:space="preserve"> REF _Ref118742508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Pr>
                <w:rFonts w:cstheme="minorHAnsi"/>
                <w:b/>
                <w:lang w:eastAsia="ko-KR"/>
              </w:rPr>
              <w:t>When there is a mismatch between the no-gap capability supported by the NW and the UE then the existing requirements are not applicable and RAN4 should not define new requirements for such mismatch cases.</w:t>
            </w:r>
            <w:r>
              <w:rPr>
                <w:b/>
                <w:bCs/>
              </w:rPr>
              <w:fldChar w:fldCharType="end"/>
            </w:r>
          </w:p>
          <w:p w14:paraId="76121F52" w14:textId="77777777" w:rsidR="009C5760" w:rsidRDefault="00010646">
            <w:pPr>
              <w:jc w:val="both"/>
              <w:rPr>
                <w:b/>
                <w:bCs/>
              </w:rPr>
            </w:pPr>
            <w:r>
              <w:rPr>
                <w:b/>
                <w:bCs/>
              </w:rPr>
              <w:fldChar w:fldCharType="begin"/>
            </w:r>
            <w:r>
              <w:rPr>
                <w:b/>
                <w:bCs/>
              </w:rPr>
              <w:instrText xml:space="preserve"> REF _Ref118742518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Pr>
                <w:rFonts w:cstheme="minorHAnsi"/>
                <w:b/>
                <w:lang w:eastAsia="ko-KR"/>
              </w:rPr>
              <w:t>When both the NW and UE support NFG and NCSG then which requirements shall be applied is left to the NW configuration and depends on whether the requirements of NFG and NCSG are the same.</w:t>
            </w:r>
            <w:r>
              <w:rPr>
                <w:b/>
                <w:bCs/>
              </w:rPr>
              <w:fldChar w:fldCharType="end"/>
            </w:r>
          </w:p>
          <w:p w14:paraId="30488041" w14:textId="77777777" w:rsidR="009C5760" w:rsidRDefault="00010646">
            <w:pPr>
              <w:jc w:val="both"/>
              <w:rPr>
                <w:b/>
                <w:bCs/>
              </w:rPr>
            </w:pPr>
            <w:r>
              <w:rPr>
                <w:b/>
                <w:bCs/>
              </w:rPr>
              <w:fldChar w:fldCharType="begin"/>
            </w:r>
            <w:r>
              <w:rPr>
                <w:b/>
                <w:bCs/>
              </w:rPr>
              <w:instrText xml:space="preserve"> REF _Ref127458421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_Ref127458421 \h </w:instrText>
            </w:r>
            <w:r>
              <w:rPr>
                <w:b/>
                <w:bCs/>
              </w:rPr>
            </w:r>
            <w:r>
              <w:rPr>
                <w:b/>
                <w:bCs/>
              </w:rPr>
              <w:fldChar w:fldCharType="separate"/>
            </w:r>
            <w:r>
              <w:rPr>
                <w:rFonts w:cstheme="minorHAnsi"/>
                <w:b/>
                <w:lang w:eastAsia="ko-KR"/>
              </w:rPr>
              <w:t>RAN4 to use requirements of NCSG (TS38.133 v17.6.0 9.3.10.3) as baseline to define scheduling availability.</w:t>
            </w:r>
            <w:r>
              <w:rPr>
                <w:b/>
                <w:bCs/>
              </w:rPr>
              <w:fldChar w:fldCharType="end"/>
            </w:r>
          </w:p>
          <w:p w14:paraId="686D1401" w14:textId="77777777" w:rsidR="009C5760" w:rsidRDefault="009C5760">
            <w:pPr>
              <w:jc w:val="both"/>
              <w:rPr>
                <w:b/>
                <w:bCs/>
              </w:rPr>
            </w:pPr>
          </w:p>
          <w:p w14:paraId="3BA554C3" w14:textId="77777777" w:rsidR="009C5760" w:rsidRDefault="009C5760">
            <w:pPr>
              <w:tabs>
                <w:tab w:val="left" w:pos="999"/>
              </w:tabs>
              <w:spacing w:before="120" w:after="120"/>
              <w:rPr>
                <w:b/>
              </w:rPr>
            </w:pPr>
          </w:p>
        </w:tc>
      </w:tr>
    </w:tbl>
    <w:p w14:paraId="4786E78A" w14:textId="77777777" w:rsidR="009C5760" w:rsidRDefault="009C5760"/>
    <w:p w14:paraId="1D6D6D6E" w14:textId="77777777" w:rsidR="009C5760" w:rsidRDefault="00010646">
      <w:pPr>
        <w:pStyle w:val="Heading2"/>
      </w:pPr>
      <w:r>
        <w:rPr>
          <w:rFonts w:hint="eastAsia"/>
        </w:rPr>
        <w:t>Open issues</w:t>
      </w:r>
      <w:r>
        <w:t xml:space="preserve"> summary</w:t>
      </w:r>
    </w:p>
    <w:p w14:paraId="0A0BD5B4" w14:textId="77777777" w:rsidR="009C5760" w:rsidRDefault="00010646">
      <w:pPr>
        <w:pStyle w:val="Heading3"/>
        <w:rPr>
          <w:sz w:val="24"/>
          <w:szCs w:val="16"/>
        </w:rPr>
      </w:pPr>
      <w:r>
        <w:rPr>
          <w:sz w:val="24"/>
          <w:szCs w:val="16"/>
        </w:rPr>
        <w:t xml:space="preserve">Sub-topic 1-1: Interruption </w:t>
      </w:r>
    </w:p>
    <w:p w14:paraId="03120B79" w14:textId="77777777" w:rsidR="009C5760" w:rsidRPr="00F206D3" w:rsidRDefault="00010646">
      <w:pPr>
        <w:pStyle w:val="Heading4"/>
        <w:rPr>
          <w:b/>
          <w:bCs/>
          <w:u w:val="single"/>
          <w:lang w:val="en-US"/>
        </w:rPr>
      </w:pPr>
      <w:r w:rsidRPr="00F206D3">
        <w:rPr>
          <w:b/>
          <w:bCs/>
          <w:u w:val="single"/>
          <w:lang w:val="en-US"/>
        </w:rPr>
        <w:t xml:space="preserve">Issue 1-1-1: </w:t>
      </w:r>
      <w:proofErr w:type="spellStart"/>
      <w:r w:rsidRPr="00F206D3">
        <w:rPr>
          <w:b/>
          <w:bCs/>
          <w:u w:val="single"/>
          <w:lang w:val="en-US"/>
        </w:rPr>
        <w:t>Singaling</w:t>
      </w:r>
      <w:proofErr w:type="spellEnd"/>
      <w:r w:rsidRPr="00F206D3">
        <w:rPr>
          <w:b/>
          <w:bCs/>
          <w:u w:val="single"/>
          <w:lang w:val="en-US"/>
        </w:rPr>
        <w:t xml:space="preserve"> for UE to indicate UE </w:t>
      </w:r>
      <w:proofErr w:type="gramStart"/>
      <w:r w:rsidRPr="00F206D3">
        <w:rPr>
          <w:b/>
          <w:bCs/>
          <w:u w:val="single"/>
          <w:lang w:val="en-US"/>
        </w:rPr>
        <w:t>supporting ”no</w:t>
      </w:r>
      <w:proofErr w:type="gramEnd"/>
      <w:r w:rsidRPr="00F206D3">
        <w:rPr>
          <w:b/>
          <w:bCs/>
          <w:u w:val="single"/>
          <w:lang w:val="en-US"/>
        </w:rPr>
        <w:t>-gap” with interruption</w:t>
      </w:r>
    </w:p>
    <w:p w14:paraId="664ED375" w14:textId="77777777" w:rsidR="009C5760" w:rsidRDefault="00010646">
      <w:pPr>
        <w:rPr>
          <w:lang w:val="sv-SE"/>
        </w:rPr>
      </w:pPr>
      <w:r w:rsidRPr="00F206D3">
        <w:t xml:space="preserve">[Moderator notes: in the last meeting the </w:t>
      </w:r>
      <w:proofErr w:type="spellStart"/>
      <w:r w:rsidRPr="00F206D3">
        <w:t>addtional</w:t>
      </w:r>
      <w:proofErr w:type="spellEnd"/>
      <w:r w:rsidRPr="00F206D3">
        <w:t xml:space="preserve"> Rel18 signaling to indicate UE </w:t>
      </w:r>
      <w:proofErr w:type="gramStart"/>
      <w:r w:rsidRPr="00F206D3">
        <w:t>supporting ”no</w:t>
      </w:r>
      <w:proofErr w:type="gramEnd"/>
      <w:r w:rsidRPr="00F206D3">
        <w:t xml:space="preserve">-gap” with interruption was </w:t>
      </w:r>
      <w:proofErr w:type="spellStart"/>
      <w:r w:rsidRPr="00F206D3">
        <w:t>aggred</w:t>
      </w:r>
      <w:proofErr w:type="spellEnd"/>
      <w:r w:rsidRPr="00F206D3">
        <w:t xml:space="preserve">. </w:t>
      </w:r>
      <w:r>
        <w:rPr>
          <w:lang w:val="sv-SE"/>
        </w:rPr>
        <w:t xml:space="preserve">But the exact signaling is FFS. </w:t>
      </w:r>
    </w:p>
    <w:tbl>
      <w:tblPr>
        <w:tblStyle w:val="TableGrid"/>
        <w:tblW w:w="0" w:type="auto"/>
        <w:tblLook w:val="04A0" w:firstRow="1" w:lastRow="0" w:firstColumn="1" w:lastColumn="0" w:noHBand="0" w:noVBand="1"/>
      </w:tblPr>
      <w:tblGrid>
        <w:gridCol w:w="9631"/>
      </w:tblGrid>
      <w:tr w:rsidR="009C5760" w14:paraId="406635FE" w14:textId="77777777">
        <w:tc>
          <w:tcPr>
            <w:tcW w:w="9631" w:type="dxa"/>
          </w:tcPr>
          <w:p w14:paraId="791319AD" w14:textId="77777777" w:rsidR="009C5760" w:rsidRDefault="00010646">
            <w:pPr>
              <w:widowControl w:val="0"/>
              <w:rPr>
                <w:rFonts w:ascii="Times New Roman" w:eastAsia="Times New Roman" w:hAnsi="Times New Roman" w:cs="Times New Roman"/>
                <w:b/>
                <w:i/>
                <w:iCs/>
                <w:color w:val="0070C0"/>
                <w:sz w:val="20"/>
                <w:szCs w:val="24"/>
              </w:rPr>
            </w:pPr>
            <w:r>
              <w:rPr>
                <w:b/>
              </w:rPr>
              <w:t xml:space="preserve">&lt; </w:t>
            </w:r>
            <w:r>
              <w:rPr>
                <w:b/>
                <w:i/>
                <w:iCs/>
                <w:color w:val="0070C0"/>
                <w:highlight w:val="green"/>
              </w:rPr>
              <w:t xml:space="preserve">Agreement </w:t>
            </w:r>
            <w:r>
              <w:rPr>
                <w:b/>
                <w:i/>
                <w:iCs/>
                <w:color w:val="0070C0"/>
              </w:rPr>
              <w:t xml:space="preserve">&gt;: </w:t>
            </w:r>
          </w:p>
          <w:p w14:paraId="6CCD0173" w14:textId="77777777" w:rsidR="009C5760" w:rsidRDefault="00010646">
            <w:pPr>
              <w:pStyle w:val="ListParagraph"/>
              <w:widowControl w:val="0"/>
              <w:numPr>
                <w:ilvl w:val="0"/>
                <w:numId w:val="6"/>
              </w:numPr>
              <w:tabs>
                <w:tab w:val="left" w:pos="-420"/>
              </w:tabs>
              <w:overflowPunct/>
              <w:autoSpaceDE/>
              <w:autoSpaceDN/>
              <w:adjustRightInd/>
              <w:ind w:left="516" w:firstLineChars="0"/>
              <w:jc w:val="both"/>
              <w:textAlignment w:val="auto"/>
              <w:rPr>
                <w:i/>
                <w:iCs/>
                <w:color w:val="0070C0"/>
              </w:rPr>
            </w:pPr>
            <w:r>
              <w:rPr>
                <w:i/>
                <w:iCs/>
                <w:color w:val="0070C0"/>
                <w:szCs w:val="24"/>
              </w:rPr>
              <w:t>Introduce additional Rel-18 UE signalling to differentiate UE supporting no gap with interruption (Case 2)</w:t>
            </w:r>
          </w:p>
          <w:p w14:paraId="0FBD7F82" w14:textId="77777777" w:rsidR="009C5760" w:rsidRDefault="00010646">
            <w:pPr>
              <w:pStyle w:val="ListParagraph"/>
              <w:widowControl w:val="0"/>
              <w:numPr>
                <w:ilvl w:val="1"/>
                <w:numId w:val="6"/>
              </w:numPr>
              <w:tabs>
                <w:tab w:val="left" w:pos="-420"/>
              </w:tabs>
              <w:overflowPunct/>
              <w:autoSpaceDE/>
              <w:autoSpaceDN/>
              <w:adjustRightInd/>
              <w:ind w:left="1236" w:firstLineChars="0"/>
              <w:jc w:val="both"/>
              <w:textAlignment w:val="auto"/>
              <w:rPr>
                <w:i/>
                <w:iCs/>
                <w:color w:val="0070C0"/>
              </w:rPr>
            </w:pPr>
            <w:r>
              <w:rPr>
                <w:i/>
                <w:iCs/>
                <w:color w:val="0070C0"/>
                <w:szCs w:val="24"/>
              </w:rPr>
              <w:t>Signalling details are FFS.</w:t>
            </w:r>
          </w:p>
          <w:p w14:paraId="73D152E6" w14:textId="77777777" w:rsidR="009C5760" w:rsidRDefault="009C5760">
            <w:pPr>
              <w:rPr>
                <w:lang w:val="sv-SE"/>
              </w:rPr>
            </w:pPr>
          </w:p>
        </w:tc>
      </w:tr>
    </w:tbl>
    <w:p w14:paraId="2C32359B" w14:textId="77777777" w:rsidR="009C5760" w:rsidRDefault="00010646">
      <w:pPr>
        <w:rPr>
          <w:lang w:val="sv-SE"/>
        </w:rPr>
      </w:pPr>
      <w:r>
        <w:rPr>
          <w:lang w:val="sv-SE"/>
        </w:rPr>
        <w:t>]</w:t>
      </w:r>
    </w:p>
    <w:p w14:paraId="1D3F371B"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D31B857" w14:textId="6FF79C23" w:rsidR="009C5760" w:rsidRDefault="00010646">
      <w:pPr>
        <w:pStyle w:val="ListParagraph"/>
        <w:numPr>
          <w:ilvl w:val="1"/>
          <w:numId w:val="6"/>
        </w:numPr>
        <w:overflowPunct/>
        <w:autoSpaceDE/>
        <w:autoSpaceDN/>
        <w:adjustRightInd/>
        <w:spacing w:after="120"/>
        <w:ind w:left="1440" w:firstLineChars="0"/>
        <w:textAlignment w:val="auto"/>
        <w:rPr>
          <w:rFonts w:eastAsia="SimSun"/>
          <w:color w:val="D9D9D9" w:themeColor="background1" w:themeShade="D9"/>
          <w:szCs w:val="24"/>
        </w:rPr>
      </w:pPr>
      <w:r>
        <w:rPr>
          <w:rFonts w:eastAsia="SimSun"/>
          <w:szCs w:val="24"/>
        </w:rPr>
        <w:lastRenderedPageBreak/>
        <w:t xml:space="preserve">Option 1: Qualcomm, Intel, </w:t>
      </w:r>
      <w:proofErr w:type="spellStart"/>
      <w:r>
        <w:rPr>
          <w:rFonts w:eastAsia="SimSun"/>
          <w:szCs w:val="24"/>
        </w:rPr>
        <w:t>xiaomi</w:t>
      </w:r>
      <w:proofErr w:type="spellEnd"/>
      <w:r>
        <w:rPr>
          <w:rFonts w:eastAsia="SimSun"/>
          <w:szCs w:val="24"/>
        </w:rPr>
        <w:t xml:space="preserve">, vivo, </w:t>
      </w:r>
    </w:p>
    <w:p w14:paraId="1779978F" w14:textId="77777777" w:rsidR="009C5760" w:rsidRDefault="00010646">
      <w:pPr>
        <w:pStyle w:val="ListParagraph"/>
        <w:numPr>
          <w:ilvl w:val="2"/>
          <w:numId w:val="6"/>
        </w:numPr>
        <w:overflowPunct/>
        <w:autoSpaceDE/>
        <w:autoSpaceDN/>
        <w:adjustRightInd/>
        <w:spacing w:after="120"/>
        <w:ind w:firstLineChars="0"/>
        <w:textAlignment w:val="auto"/>
        <w:rPr>
          <w:rFonts w:eastAsia="SimSun"/>
          <w:bCs/>
          <w:szCs w:val="24"/>
        </w:rPr>
      </w:pPr>
      <w:r>
        <w:rPr>
          <w:rFonts w:eastAsia="Batang"/>
          <w:bCs/>
        </w:rPr>
        <w:t>Extension based on “</w:t>
      </w:r>
      <w:proofErr w:type="spellStart"/>
      <w:r>
        <w:rPr>
          <w:bCs/>
          <w:u w:val="single"/>
        </w:rPr>
        <w:t>NeedForGapsInfoNR</w:t>
      </w:r>
      <w:proofErr w:type="spellEnd"/>
      <w:r>
        <w:rPr>
          <w:bCs/>
          <w:u w:val="single"/>
        </w:rPr>
        <w:t>”</w:t>
      </w:r>
    </w:p>
    <w:p w14:paraId="2EB7F409" w14:textId="77777777" w:rsidR="009C5760" w:rsidRDefault="00010646">
      <w:pPr>
        <w:pStyle w:val="ListParagraph"/>
        <w:numPr>
          <w:ilvl w:val="3"/>
          <w:numId w:val="6"/>
        </w:numPr>
        <w:overflowPunct/>
        <w:autoSpaceDE/>
        <w:autoSpaceDN/>
        <w:adjustRightInd/>
        <w:spacing w:after="120"/>
        <w:ind w:firstLineChars="0"/>
        <w:textAlignment w:val="auto"/>
        <w:rPr>
          <w:rFonts w:eastAsia="SimSun"/>
          <w:bCs/>
          <w:szCs w:val="24"/>
        </w:rPr>
      </w:pPr>
      <w:r>
        <w:rPr>
          <w:rFonts w:eastAsia="Batang"/>
          <w:bCs/>
          <w:i/>
          <w:iCs/>
        </w:rPr>
        <w:t>E.g. “{gap, [</w:t>
      </w:r>
      <w:proofErr w:type="spellStart"/>
      <w:r>
        <w:rPr>
          <w:rFonts w:eastAsia="Batang"/>
          <w:bCs/>
          <w:i/>
          <w:iCs/>
        </w:rPr>
        <w:t>nogap-withinterruption</w:t>
      </w:r>
      <w:proofErr w:type="spellEnd"/>
      <w:proofErr w:type="gramStart"/>
      <w:r>
        <w:rPr>
          <w:rFonts w:eastAsia="Batang"/>
          <w:bCs/>
          <w:i/>
          <w:iCs/>
        </w:rPr>
        <w:t>] ,</w:t>
      </w:r>
      <w:proofErr w:type="gramEnd"/>
      <w:r>
        <w:rPr>
          <w:rFonts w:eastAsia="Batang"/>
          <w:bCs/>
          <w:i/>
          <w:iCs/>
        </w:rPr>
        <w:t>[</w:t>
      </w:r>
      <w:proofErr w:type="spellStart"/>
      <w:r>
        <w:rPr>
          <w:rFonts w:eastAsia="Batang"/>
          <w:bCs/>
          <w:i/>
          <w:iCs/>
        </w:rPr>
        <w:t>nogap-nointerruption</w:t>
      </w:r>
      <w:proofErr w:type="spellEnd"/>
      <w:r>
        <w:rPr>
          <w:rFonts w:eastAsia="Batang"/>
          <w:bCs/>
          <w:i/>
          <w:iCs/>
        </w:rPr>
        <w:t xml:space="preserve">]}”  within </w:t>
      </w:r>
      <w:r>
        <w:rPr>
          <w:bCs/>
        </w:rPr>
        <w:t>‘NeedForGapsInfoNR-r18'</w:t>
      </w:r>
    </w:p>
    <w:p w14:paraId="6219C1C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Nokia, CATT, vivo, Ericsson</w:t>
      </w:r>
    </w:p>
    <w:p w14:paraId="112AE3B4"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New IE is needed</w:t>
      </w:r>
    </w:p>
    <w:p w14:paraId="356E3B05" w14:textId="77777777" w:rsidR="009C5760" w:rsidRDefault="00010646">
      <w:pPr>
        <w:spacing w:after="120"/>
        <w:ind w:left="2016"/>
        <w:rPr>
          <w:rFonts w:eastAsia="SimSun"/>
          <w:szCs w:val="24"/>
        </w:rPr>
      </w:pPr>
      <w:r>
        <w:rPr>
          <w:rFonts w:eastAsia="SimSun"/>
          <w:szCs w:val="24"/>
        </w:rPr>
        <w:t>[</w:t>
      </w:r>
      <w:r>
        <w:rPr>
          <w:rFonts w:eastAsia="SimSun"/>
          <w:color w:val="0070C0"/>
          <w:szCs w:val="24"/>
        </w:rPr>
        <w:t>Moderator notes: if we considered IE of “xxx_r18” in Option 1 is new IE instead of the legacy IE based on “xxx”, Option 1 and 2 are same indeed</w:t>
      </w:r>
      <w:proofErr w:type="gramStart"/>
      <w:r>
        <w:rPr>
          <w:rFonts w:eastAsia="SimSun"/>
          <w:color w:val="0070C0"/>
          <w:szCs w:val="24"/>
        </w:rPr>
        <w:t xml:space="preserve">. </w:t>
      </w:r>
      <w:r>
        <w:rPr>
          <w:rFonts w:eastAsia="SimSun"/>
          <w:szCs w:val="24"/>
        </w:rPr>
        <w:t>]</w:t>
      </w:r>
      <w:proofErr w:type="gramEnd"/>
    </w:p>
    <w:p w14:paraId="60DB055B"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2a: Nokia</w:t>
      </w:r>
    </w:p>
    <w:p w14:paraId="4D696C65"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bookmarkStart w:id="0" w:name="_Toc127555219"/>
      <w:r>
        <w:rPr>
          <w:rFonts w:eastAsia="SimSun"/>
          <w:szCs w:val="24"/>
        </w:rPr>
        <w:t>For intra-frequency measurements, signaling of Case 2 should be considered per serving cell which contained the target SSB to be measured (as in Rel-16 signaling).</w:t>
      </w:r>
      <w:bookmarkEnd w:id="0"/>
      <w:r>
        <w:rPr>
          <w:rFonts w:eastAsia="SimSun"/>
          <w:szCs w:val="24"/>
        </w:rPr>
        <w:t xml:space="preserve"> </w:t>
      </w:r>
    </w:p>
    <w:p w14:paraId="60702D97"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bookmarkStart w:id="1" w:name="_Toc127555220"/>
      <w:r>
        <w:rPr>
          <w:rFonts w:eastAsia="SimSun"/>
          <w:szCs w:val="24"/>
        </w:rPr>
        <w:t>For inter-frequency measurements, signaling of Case 2 should be considered per target band to be measured (as in Rel-16 signaling).</w:t>
      </w:r>
      <w:bookmarkEnd w:id="1"/>
      <w:r>
        <w:rPr>
          <w:rFonts w:eastAsia="SimSun"/>
          <w:szCs w:val="24"/>
        </w:rPr>
        <w:t xml:space="preserve"> </w:t>
      </w:r>
    </w:p>
    <w:p w14:paraId="4A91DDF6" w14:textId="4E730D0F"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3: Ericsson</w:t>
      </w:r>
      <w:r w:rsidR="00F408D5">
        <w:rPr>
          <w:rFonts w:eastAsia="SimSun"/>
          <w:szCs w:val="24"/>
        </w:rPr>
        <w:t xml:space="preserve">, </w:t>
      </w:r>
    </w:p>
    <w:p w14:paraId="58FCF39E" w14:textId="62C1FE70" w:rsidR="009C5760" w:rsidRPr="006E223C"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Theme="minorEastAsia"/>
          <w:lang w:eastAsia="zh-TW"/>
        </w:rPr>
        <w:t>introduce a separated one-bit IE ‘NoGapIndication-r18’</w:t>
      </w:r>
    </w:p>
    <w:p w14:paraId="474AEDC5" w14:textId="7FD712B7" w:rsidR="006E223C" w:rsidRDefault="006E223C">
      <w:pPr>
        <w:pStyle w:val="ListParagraph"/>
        <w:numPr>
          <w:ilvl w:val="2"/>
          <w:numId w:val="6"/>
        </w:numPr>
        <w:overflowPunct/>
        <w:autoSpaceDE/>
        <w:autoSpaceDN/>
        <w:adjustRightInd/>
        <w:spacing w:after="120"/>
        <w:ind w:firstLineChars="0"/>
        <w:textAlignment w:val="auto"/>
        <w:rPr>
          <w:rFonts w:eastAsia="SimSun"/>
          <w:szCs w:val="24"/>
        </w:rPr>
      </w:pPr>
      <w:r w:rsidRPr="006E223C">
        <w:rPr>
          <w:rFonts w:eastAsia="SimSun"/>
          <w:szCs w:val="24"/>
        </w:rPr>
        <w:t>When UE doesn’t report the new interruption indication, the default value means interruption is expected.</w:t>
      </w:r>
    </w:p>
    <w:p w14:paraId="372EACDB" w14:textId="1DD72C8F" w:rsidR="001B7418" w:rsidRDefault="001B7418" w:rsidP="001B7418">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Option 3a: </w:t>
      </w:r>
      <w:r>
        <w:rPr>
          <w:rFonts w:eastAsia="SimSun" w:hint="eastAsia"/>
          <w:szCs w:val="24"/>
        </w:rPr>
        <w:t>Huawei</w:t>
      </w:r>
      <w:r w:rsidR="000A6B69">
        <w:rPr>
          <w:rFonts w:eastAsia="SimSun"/>
          <w:szCs w:val="24"/>
        </w:rPr>
        <w:t>, MTK</w:t>
      </w:r>
    </w:p>
    <w:p w14:paraId="6E028B87" w14:textId="14AA0BC1" w:rsidR="001B7418" w:rsidRPr="001B7418" w:rsidRDefault="001B7418" w:rsidP="001B7418">
      <w:pPr>
        <w:pStyle w:val="ListParagraph"/>
        <w:numPr>
          <w:ilvl w:val="2"/>
          <w:numId w:val="6"/>
        </w:numPr>
        <w:overflowPunct/>
        <w:autoSpaceDE/>
        <w:autoSpaceDN/>
        <w:adjustRightInd/>
        <w:spacing w:after="120"/>
        <w:ind w:firstLineChars="0"/>
        <w:textAlignment w:val="auto"/>
        <w:rPr>
          <w:rFonts w:eastAsiaTheme="minorEastAsia"/>
          <w:lang w:eastAsia="zh-TW"/>
        </w:rPr>
      </w:pPr>
      <w:r w:rsidRPr="00FE5FD0">
        <w:rPr>
          <w:rFonts w:eastAsiaTheme="minorEastAsia"/>
          <w:lang w:eastAsia="zh-TW"/>
        </w:rPr>
        <w:t>introduce a separated one-bit IE to indicate whether interruption is needed when UE reports ‘no-gap’</w:t>
      </w:r>
      <w:r w:rsidRPr="001B7418">
        <w:rPr>
          <w:rFonts w:eastAsiaTheme="minorEastAsia" w:hint="eastAsia"/>
          <w:lang w:eastAsia="zh-TW"/>
        </w:rPr>
        <w:t xml:space="preserve"> i</w:t>
      </w:r>
      <w:r w:rsidRPr="001B7418">
        <w:rPr>
          <w:rFonts w:eastAsiaTheme="minorEastAsia"/>
          <w:lang w:eastAsia="zh-TW"/>
        </w:rPr>
        <w:t>n “</w:t>
      </w:r>
      <w:proofErr w:type="spellStart"/>
      <w:r w:rsidRPr="001B7418">
        <w:rPr>
          <w:rFonts w:eastAsiaTheme="minorEastAsia"/>
          <w:lang w:eastAsia="zh-TW"/>
        </w:rPr>
        <w:t>NeedForGapsInfoNR</w:t>
      </w:r>
      <w:proofErr w:type="spellEnd"/>
      <w:r w:rsidRPr="001B7418">
        <w:rPr>
          <w:rFonts w:eastAsiaTheme="minorEastAsia"/>
          <w:lang w:eastAsia="zh-TW"/>
        </w:rPr>
        <w:t>”</w:t>
      </w:r>
    </w:p>
    <w:p w14:paraId="7B1AD8A6" w14:textId="1922FAF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w:t>
      </w:r>
      <w:r>
        <w:rPr>
          <w:rFonts w:eastAsia="PMingLiU"/>
          <w:szCs w:val="24"/>
          <w:lang w:eastAsia="zh-TW"/>
        </w:rPr>
        <w:t>on 4: Apple, Intel, Nokia, CATT, CMCC</w:t>
      </w:r>
    </w:p>
    <w:p w14:paraId="4FF659DB" w14:textId="77777777" w:rsidR="009C5760" w:rsidRPr="00AA7FA6" w:rsidRDefault="00010646">
      <w:pPr>
        <w:pStyle w:val="ListParagraph"/>
        <w:numPr>
          <w:ilvl w:val="2"/>
          <w:numId w:val="6"/>
        </w:numPr>
        <w:overflowPunct/>
        <w:autoSpaceDE/>
        <w:autoSpaceDN/>
        <w:adjustRightInd/>
        <w:spacing w:after="120"/>
        <w:ind w:firstLineChars="0"/>
        <w:textAlignment w:val="auto"/>
        <w:rPr>
          <w:szCs w:val="24"/>
        </w:rPr>
      </w:pPr>
      <w:r>
        <w:rPr>
          <w:rFonts w:eastAsia="SimSun"/>
          <w:szCs w:val="24"/>
        </w:rPr>
        <w:t>Up to RAN2</w:t>
      </w:r>
    </w:p>
    <w:p w14:paraId="0B4B4DB2" w14:textId="77777777" w:rsidR="00D44847" w:rsidRPr="005A4780" w:rsidRDefault="00D44847" w:rsidP="00D44847">
      <w:pPr>
        <w:pStyle w:val="ListParagraph"/>
        <w:numPr>
          <w:ilvl w:val="1"/>
          <w:numId w:val="6"/>
        </w:numPr>
        <w:overflowPunct/>
        <w:autoSpaceDE/>
        <w:autoSpaceDN/>
        <w:adjustRightInd/>
        <w:spacing w:after="120"/>
        <w:ind w:firstLineChars="0"/>
        <w:textAlignment w:val="auto"/>
        <w:rPr>
          <w:szCs w:val="24"/>
        </w:rPr>
      </w:pPr>
      <w:r>
        <w:rPr>
          <w:rFonts w:eastAsia="SimSun"/>
          <w:szCs w:val="24"/>
        </w:rPr>
        <w:t>Option 5: Nokia</w:t>
      </w:r>
    </w:p>
    <w:p w14:paraId="62F053AB" w14:textId="77777777" w:rsidR="00D44847" w:rsidRDefault="00D44847" w:rsidP="00D44847">
      <w:pPr>
        <w:pStyle w:val="ListParagraph"/>
        <w:numPr>
          <w:ilvl w:val="2"/>
          <w:numId w:val="6"/>
        </w:numPr>
        <w:overflowPunct/>
        <w:autoSpaceDE/>
        <w:autoSpaceDN/>
        <w:adjustRightInd/>
        <w:spacing w:after="120"/>
        <w:ind w:firstLineChars="0"/>
        <w:textAlignment w:val="auto"/>
        <w:rPr>
          <w:szCs w:val="24"/>
        </w:rPr>
      </w:pPr>
      <w:r w:rsidRPr="00915357">
        <w:rPr>
          <w:szCs w:val="24"/>
        </w:rPr>
        <w:t xml:space="preserve">UE signalling of vacant RF chain not to be implemented by fixed UE capability, but more dynamic, </w:t>
      </w:r>
      <w:proofErr w:type="gramStart"/>
      <w:r w:rsidRPr="00915357">
        <w:rPr>
          <w:szCs w:val="24"/>
        </w:rPr>
        <w:t>i.e.</w:t>
      </w:r>
      <w:proofErr w:type="gramEnd"/>
      <w:r w:rsidRPr="00915357">
        <w:rPr>
          <w:szCs w:val="24"/>
        </w:rPr>
        <w:t xml:space="preserve"> UE assistance information</w:t>
      </w:r>
      <w:r>
        <w:rPr>
          <w:szCs w:val="24"/>
        </w:rPr>
        <w:t>.</w:t>
      </w:r>
    </w:p>
    <w:p w14:paraId="38C6B531" w14:textId="77777777" w:rsidR="00D44847" w:rsidRDefault="00D44847" w:rsidP="00D44847">
      <w:pPr>
        <w:pStyle w:val="ListParagraph"/>
        <w:numPr>
          <w:ilvl w:val="1"/>
          <w:numId w:val="6"/>
        </w:numPr>
        <w:overflowPunct/>
        <w:autoSpaceDE/>
        <w:autoSpaceDN/>
        <w:adjustRightInd/>
        <w:spacing w:after="120"/>
        <w:ind w:firstLineChars="0"/>
        <w:textAlignment w:val="auto"/>
        <w:rPr>
          <w:szCs w:val="24"/>
        </w:rPr>
      </w:pPr>
      <w:r>
        <w:rPr>
          <w:szCs w:val="24"/>
        </w:rPr>
        <w:t>Option 6: Nokia</w:t>
      </w:r>
    </w:p>
    <w:p w14:paraId="3A21EC1F" w14:textId="77777777" w:rsidR="00D44847" w:rsidRDefault="00D44847" w:rsidP="00D44847">
      <w:pPr>
        <w:pStyle w:val="ListParagraph"/>
        <w:numPr>
          <w:ilvl w:val="2"/>
          <w:numId w:val="6"/>
        </w:numPr>
        <w:overflowPunct/>
        <w:autoSpaceDE/>
        <w:autoSpaceDN/>
        <w:adjustRightInd/>
        <w:spacing w:after="120"/>
        <w:ind w:firstLineChars="0"/>
        <w:textAlignment w:val="auto"/>
        <w:rPr>
          <w:szCs w:val="24"/>
        </w:rPr>
      </w:pPr>
      <w:r w:rsidRPr="008F5946">
        <w:rPr>
          <w:szCs w:val="24"/>
        </w:rPr>
        <w:t>No interruption is allowed for UE signaling no-gap as part of needForGaps</w:t>
      </w:r>
      <w:r>
        <w:rPr>
          <w:szCs w:val="24"/>
        </w:rPr>
        <w:t>InfoNR-r16</w:t>
      </w:r>
      <w:r w:rsidRPr="008F5946">
        <w:rPr>
          <w:szCs w:val="24"/>
        </w:rPr>
        <w:t xml:space="preserve"> or needForGapNCSG</w:t>
      </w:r>
      <w:r>
        <w:rPr>
          <w:szCs w:val="24"/>
        </w:rPr>
        <w:t>-InfoNR-r17</w:t>
      </w:r>
      <w:r w:rsidRPr="008F5946">
        <w:rPr>
          <w:szCs w:val="24"/>
        </w:rPr>
        <w:t xml:space="preserve">. </w:t>
      </w:r>
    </w:p>
    <w:p w14:paraId="426C3A80" w14:textId="77777777" w:rsidR="00D44847" w:rsidRDefault="00D44847" w:rsidP="00D44847">
      <w:pPr>
        <w:pStyle w:val="ListParagraph"/>
        <w:numPr>
          <w:ilvl w:val="2"/>
          <w:numId w:val="6"/>
        </w:numPr>
        <w:overflowPunct/>
        <w:autoSpaceDE/>
        <w:autoSpaceDN/>
        <w:adjustRightInd/>
        <w:spacing w:after="120"/>
        <w:ind w:firstLineChars="0"/>
        <w:textAlignment w:val="auto"/>
        <w:rPr>
          <w:szCs w:val="24"/>
        </w:rPr>
      </w:pPr>
      <w:r w:rsidRPr="00594318">
        <w:rPr>
          <w:szCs w:val="24"/>
        </w:rPr>
        <w:t xml:space="preserve">Indication of “no-gap” as part of </w:t>
      </w:r>
      <w:r w:rsidRPr="008F5946">
        <w:rPr>
          <w:szCs w:val="24"/>
        </w:rPr>
        <w:t>needForGaps</w:t>
      </w:r>
      <w:r>
        <w:rPr>
          <w:szCs w:val="24"/>
        </w:rPr>
        <w:t>InfoNR-r16</w:t>
      </w:r>
      <w:r w:rsidRPr="008F5946">
        <w:rPr>
          <w:szCs w:val="24"/>
        </w:rPr>
        <w:t xml:space="preserve"> </w:t>
      </w:r>
      <w:r w:rsidRPr="00594318">
        <w:rPr>
          <w:szCs w:val="24"/>
        </w:rPr>
        <w:t xml:space="preserve">or </w:t>
      </w:r>
      <w:r w:rsidRPr="008F5946">
        <w:rPr>
          <w:szCs w:val="24"/>
        </w:rPr>
        <w:t>needForGapNCSG</w:t>
      </w:r>
      <w:r>
        <w:rPr>
          <w:szCs w:val="24"/>
        </w:rPr>
        <w:t xml:space="preserve">-InfoNR-r17 </w:t>
      </w:r>
      <w:r w:rsidRPr="00594318">
        <w:rPr>
          <w:szCs w:val="24"/>
        </w:rPr>
        <w:t>means no-gap Case 1 (no gap without interruption)</w:t>
      </w:r>
    </w:p>
    <w:p w14:paraId="0AD685B7" w14:textId="77777777" w:rsidR="00F96EF4" w:rsidRDefault="00F96EF4" w:rsidP="00AA7FA6">
      <w:pPr>
        <w:pStyle w:val="ListParagraph"/>
        <w:numPr>
          <w:ilvl w:val="1"/>
          <w:numId w:val="6"/>
        </w:numPr>
        <w:overflowPunct/>
        <w:autoSpaceDE/>
        <w:autoSpaceDN/>
        <w:adjustRightInd/>
        <w:spacing w:after="120"/>
        <w:ind w:firstLineChars="0"/>
        <w:textAlignment w:val="auto"/>
        <w:rPr>
          <w:szCs w:val="24"/>
        </w:rPr>
      </w:pPr>
    </w:p>
    <w:p w14:paraId="38E202A5" w14:textId="77777777" w:rsidR="009C5760" w:rsidRDefault="009C5760">
      <w:pPr>
        <w:pStyle w:val="ListParagraph"/>
        <w:overflowPunct/>
        <w:autoSpaceDE/>
        <w:autoSpaceDN/>
        <w:adjustRightInd/>
        <w:spacing w:after="120"/>
        <w:ind w:left="2376" w:firstLineChars="0" w:firstLine="0"/>
        <w:textAlignment w:val="auto"/>
        <w:rPr>
          <w:rFonts w:eastAsia="SimSun"/>
          <w:szCs w:val="24"/>
        </w:rPr>
      </w:pPr>
    </w:p>
    <w:p w14:paraId="518C56D9"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0FEC93AF" w14:textId="77777777" w:rsidR="009C5760" w:rsidRDefault="00010646">
      <w:pPr>
        <w:pStyle w:val="ListParagraph"/>
        <w:numPr>
          <w:ilvl w:val="1"/>
          <w:numId w:val="6"/>
        </w:numPr>
        <w:overflowPunct/>
        <w:autoSpaceDE/>
        <w:autoSpaceDN/>
        <w:adjustRightInd/>
        <w:spacing w:after="120"/>
        <w:ind w:left="1440" w:firstLineChars="0"/>
        <w:textAlignment w:val="auto"/>
        <w:rPr>
          <w:szCs w:val="24"/>
        </w:rPr>
      </w:pPr>
      <w:r>
        <w:rPr>
          <w:rFonts w:eastAsia="SimSun"/>
          <w:szCs w:val="24"/>
        </w:rPr>
        <w:t xml:space="preserve">Continue discussion. </w:t>
      </w:r>
    </w:p>
    <w:p w14:paraId="01EA53AE" w14:textId="77777777" w:rsidR="009C5760" w:rsidRDefault="00010646">
      <w:pPr>
        <w:pStyle w:val="ListParagraph"/>
        <w:numPr>
          <w:ilvl w:val="1"/>
          <w:numId w:val="6"/>
        </w:numPr>
        <w:overflowPunct/>
        <w:autoSpaceDE/>
        <w:autoSpaceDN/>
        <w:adjustRightInd/>
        <w:spacing w:after="120"/>
        <w:ind w:left="1440" w:firstLineChars="0"/>
        <w:textAlignment w:val="auto"/>
        <w:rPr>
          <w:szCs w:val="24"/>
        </w:rPr>
      </w:pPr>
      <w:r>
        <w:rPr>
          <w:rFonts w:eastAsia="SimSun"/>
          <w:szCs w:val="24"/>
        </w:rPr>
        <w:t>Whether the LS needs to RAN2 in this meeting can be up to achieving progress during this meeting.</w:t>
      </w:r>
    </w:p>
    <w:p w14:paraId="1598E90B" w14:textId="77777777" w:rsidR="009C5760" w:rsidRDefault="00010646">
      <w:pPr>
        <w:pStyle w:val="ListParagraph"/>
        <w:spacing w:after="120"/>
        <w:ind w:left="936" w:firstLineChars="0" w:firstLine="0"/>
        <w:rPr>
          <w:b/>
          <w:bCs/>
          <w:i/>
          <w:iCs/>
          <w:szCs w:val="24"/>
        </w:rPr>
      </w:pPr>
      <w:r>
        <w:rPr>
          <w:rFonts w:eastAsia="PMingLiU"/>
          <w:b/>
          <w:bCs/>
          <w:i/>
          <w:iCs/>
          <w:szCs w:val="24"/>
          <w:lang w:eastAsia="zh-TW"/>
        </w:rPr>
        <w:t xml:space="preserve"> </w:t>
      </w:r>
    </w:p>
    <w:p w14:paraId="263112A2" w14:textId="77777777" w:rsidR="009C5760" w:rsidRDefault="009C5760">
      <w:pPr>
        <w:rPr>
          <w:i/>
          <w:color w:val="0070C0"/>
        </w:rPr>
      </w:pPr>
    </w:p>
    <w:p w14:paraId="43A48DD8" w14:textId="77777777" w:rsidR="009C5760" w:rsidRPr="003E2151" w:rsidRDefault="00010646">
      <w:pPr>
        <w:pStyle w:val="Heading4"/>
        <w:rPr>
          <w:b/>
          <w:bCs/>
          <w:u w:val="single"/>
          <w:lang w:val="en-US"/>
        </w:rPr>
      </w:pPr>
      <w:r w:rsidRPr="003E2151">
        <w:rPr>
          <w:b/>
          <w:bCs/>
          <w:u w:val="single"/>
          <w:lang w:val="en-US"/>
        </w:rPr>
        <w:t>Issue 1-1-2: Framework of the interruption requirements</w:t>
      </w:r>
    </w:p>
    <w:p w14:paraId="1AE26BC4" w14:textId="77777777" w:rsidR="009C5760" w:rsidRPr="003E2151" w:rsidRDefault="00010646">
      <w:pPr>
        <w:rPr>
          <w:i/>
          <w:iCs/>
          <w:color w:val="0070C0"/>
        </w:rPr>
      </w:pPr>
      <w:r w:rsidRPr="003E2151">
        <w:t>[</w:t>
      </w:r>
      <w:r w:rsidRPr="003E2151">
        <w:rPr>
          <w:i/>
          <w:iCs/>
          <w:color w:val="0070C0"/>
        </w:rPr>
        <w:t xml:space="preserve">Moderator notes: according to the proposals in this meeting, the preference on how to form the interruption requirements can be summarized in the table below. Companies can also focus on this components of the </w:t>
      </w:r>
      <w:proofErr w:type="spellStart"/>
      <w:r w:rsidRPr="003E2151">
        <w:rPr>
          <w:i/>
          <w:iCs/>
          <w:color w:val="0070C0"/>
        </w:rPr>
        <w:t>interuption</w:t>
      </w:r>
      <w:proofErr w:type="spellEnd"/>
      <w:r w:rsidRPr="003E2151">
        <w:rPr>
          <w:i/>
          <w:iCs/>
          <w:color w:val="0070C0"/>
        </w:rPr>
        <w:t xml:space="preserve"> requirements in this meeting</w:t>
      </w:r>
      <w:proofErr w:type="gramStart"/>
      <w:r w:rsidRPr="003E2151">
        <w:rPr>
          <w:i/>
          <w:iCs/>
          <w:color w:val="0070C0"/>
        </w:rPr>
        <w:t>. ]</w:t>
      </w:r>
      <w:proofErr w:type="gramEnd"/>
    </w:p>
    <w:tbl>
      <w:tblPr>
        <w:tblStyle w:val="TableGrid"/>
        <w:tblW w:w="0" w:type="auto"/>
        <w:tblLook w:val="04A0" w:firstRow="1" w:lastRow="0" w:firstColumn="1" w:lastColumn="0" w:noHBand="0" w:noVBand="1"/>
      </w:tblPr>
      <w:tblGrid>
        <w:gridCol w:w="2545"/>
        <w:gridCol w:w="4680"/>
        <w:gridCol w:w="2406"/>
      </w:tblGrid>
      <w:tr w:rsidR="009C5760" w14:paraId="7DAE37C1" w14:textId="77777777">
        <w:tc>
          <w:tcPr>
            <w:tcW w:w="2545" w:type="dxa"/>
          </w:tcPr>
          <w:p w14:paraId="7B4CFEF0" w14:textId="77777777" w:rsidR="009C5760" w:rsidRDefault="00010646">
            <w:pPr>
              <w:overflowPunct/>
              <w:autoSpaceDE/>
              <w:autoSpaceDN/>
              <w:adjustRightInd/>
              <w:spacing w:after="120"/>
              <w:textAlignment w:val="auto"/>
              <w:rPr>
                <w:rFonts w:eastAsia="SimSun"/>
                <w:szCs w:val="24"/>
              </w:rPr>
            </w:pPr>
            <w:r>
              <w:rPr>
                <w:rFonts w:eastAsia="SimSun"/>
                <w:szCs w:val="24"/>
              </w:rPr>
              <w:t>Part of requirements</w:t>
            </w:r>
          </w:p>
        </w:tc>
        <w:tc>
          <w:tcPr>
            <w:tcW w:w="4680" w:type="dxa"/>
          </w:tcPr>
          <w:p w14:paraId="53DD3AFE" w14:textId="77777777" w:rsidR="009C5760" w:rsidRDefault="00010646">
            <w:pPr>
              <w:rPr>
                <w:rFonts w:eastAsia="SimSun"/>
                <w:szCs w:val="24"/>
              </w:rPr>
            </w:pPr>
            <w:proofErr w:type="spellStart"/>
            <w:r>
              <w:rPr>
                <w:rFonts w:eastAsia="SimSun"/>
                <w:szCs w:val="24"/>
              </w:rPr>
              <w:t>Prefered</w:t>
            </w:r>
            <w:proofErr w:type="spellEnd"/>
            <w:r>
              <w:rPr>
                <w:rFonts w:eastAsia="SimSun"/>
                <w:szCs w:val="24"/>
              </w:rPr>
              <w:t xml:space="preserve"> by</w:t>
            </w:r>
          </w:p>
        </w:tc>
        <w:tc>
          <w:tcPr>
            <w:tcW w:w="2406" w:type="dxa"/>
          </w:tcPr>
          <w:p w14:paraId="692CFB36" w14:textId="77777777" w:rsidR="009C5760" w:rsidRDefault="00010646">
            <w:pPr>
              <w:rPr>
                <w:rFonts w:eastAsia="SimSun"/>
                <w:szCs w:val="24"/>
              </w:rPr>
            </w:pPr>
            <w:r>
              <w:rPr>
                <w:rFonts w:eastAsia="SimSun"/>
                <w:szCs w:val="24"/>
              </w:rPr>
              <w:t>Objected by</w:t>
            </w:r>
          </w:p>
        </w:tc>
      </w:tr>
      <w:tr w:rsidR="009C5760" w14:paraId="0757EEDF" w14:textId="77777777">
        <w:tc>
          <w:tcPr>
            <w:tcW w:w="2545" w:type="dxa"/>
          </w:tcPr>
          <w:p w14:paraId="1F9DF1F5" w14:textId="77777777" w:rsidR="009C5760" w:rsidRDefault="00010646">
            <w:pPr>
              <w:rPr>
                <w:i/>
                <w:iCs/>
                <w:color w:val="0070C0"/>
                <w:lang w:val="sv-SE"/>
              </w:rPr>
            </w:pPr>
            <w:r>
              <w:rPr>
                <w:b/>
                <w:bCs/>
                <w:u w:val="single"/>
              </w:rPr>
              <w:t>interruption length</w:t>
            </w:r>
          </w:p>
        </w:tc>
        <w:tc>
          <w:tcPr>
            <w:tcW w:w="4680" w:type="dxa"/>
          </w:tcPr>
          <w:p w14:paraId="09580DD0" w14:textId="33BBFDDE" w:rsidR="009C5760" w:rsidRDefault="00010646">
            <w:pPr>
              <w:rPr>
                <w:i/>
                <w:iCs/>
                <w:color w:val="0070C0"/>
                <w:lang w:val="sv-SE"/>
              </w:rPr>
            </w:pPr>
            <w:r w:rsidRPr="003E2151">
              <w:rPr>
                <w:szCs w:val="24"/>
                <w:lang w:val="sv-SE"/>
              </w:rPr>
              <w:t>Apple, Intel, CMCC, xiaomi, vivo, OPPO, Huawei,</w:t>
            </w:r>
            <w:r w:rsidRPr="003E2151">
              <w:rPr>
                <w:szCs w:val="24"/>
                <w:highlight w:val="yellow"/>
                <w:lang w:val="sv-SE"/>
              </w:rPr>
              <w:t xml:space="preserve"> </w:t>
            </w:r>
            <w:r w:rsidRPr="003E2151">
              <w:rPr>
                <w:szCs w:val="24"/>
                <w:lang w:val="sv-SE"/>
              </w:rPr>
              <w:t>MTK, CATT, Nokia,ZTE, Ericsson</w:t>
            </w:r>
          </w:p>
        </w:tc>
        <w:tc>
          <w:tcPr>
            <w:tcW w:w="2406" w:type="dxa"/>
          </w:tcPr>
          <w:p w14:paraId="121694D2" w14:textId="77777777" w:rsidR="009C5760" w:rsidRDefault="00010646">
            <w:pPr>
              <w:rPr>
                <w:szCs w:val="24"/>
              </w:rPr>
            </w:pPr>
            <w:r>
              <w:rPr>
                <w:szCs w:val="24"/>
              </w:rPr>
              <w:t>Qualcomm</w:t>
            </w:r>
          </w:p>
        </w:tc>
      </w:tr>
      <w:tr w:rsidR="009C5760" w14:paraId="1445BA95" w14:textId="77777777">
        <w:tc>
          <w:tcPr>
            <w:tcW w:w="2545" w:type="dxa"/>
          </w:tcPr>
          <w:p w14:paraId="5373856D" w14:textId="77777777" w:rsidR="009C5760" w:rsidRDefault="00010646">
            <w:pPr>
              <w:rPr>
                <w:i/>
                <w:iCs/>
                <w:color w:val="0070C0"/>
                <w:lang w:val="sv-SE"/>
              </w:rPr>
            </w:pPr>
            <w:r>
              <w:rPr>
                <w:b/>
                <w:bCs/>
                <w:u w:val="single"/>
              </w:rPr>
              <w:t>interruption location</w:t>
            </w:r>
          </w:p>
        </w:tc>
        <w:tc>
          <w:tcPr>
            <w:tcW w:w="4680" w:type="dxa"/>
          </w:tcPr>
          <w:p w14:paraId="11D28B14" w14:textId="2B6C0EAA" w:rsidR="009C5760" w:rsidRDefault="00010646">
            <w:pPr>
              <w:overflowPunct/>
              <w:autoSpaceDE/>
              <w:autoSpaceDN/>
              <w:adjustRightInd/>
              <w:spacing w:after="120"/>
              <w:textAlignment w:val="auto"/>
              <w:rPr>
                <w:szCs w:val="24"/>
              </w:rPr>
            </w:pPr>
            <w:r>
              <w:rPr>
                <w:szCs w:val="24"/>
              </w:rPr>
              <w:t>Apple, Nokia, CMCC, OPPO, ZTE</w:t>
            </w:r>
            <w:r w:rsidR="00D43B6F">
              <w:rPr>
                <w:szCs w:val="24"/>
              </w:rPr>
              <w:t>, MTK</w:t>
            </w:r>
            <w:r w:rsidR="00F16BA8">
              <w:rPr>
                <w:rFonts w:hint="eastAsia"/>
                <w:szCs w:val="24"/>
              </w:rPr>
              <w:t>, CATT</w:t>
            </w:r>
          </w:p>
          <w:p w14:paraId="552E47FE" w14:textId="77777777" w:rsidR="009C5760" w:rsidRPr="003E2151" w:rsidRDefault="009C5760">
            <w:pPr>
              <w:rPr>
                <w:i/>
                <w:iCs/>
                <w:color w:val="0070C0"/>
              </w:rPr>
            </w:pPr>
          </w:p>
        </w:tc>
        <w:tc>
          <w:tcPr>
            <w:tcW w:w="2406" w:type="dxa"/>
          </w:tcPr>
          <w:p w14:paraId="6B8CD148" w14:textId="77777777" w:rsidR="009C5760" w:rsidRDefault="00010646">
            <w:pPr>
              <w:rPr>
                <w:szCs w:val="24"/>
              </w:rPr>
            </w:pPr>
            <w:r>
              <w:rPr>
                <w:szCs w:val="24"/>
              </w:rPr>
              <w:t>Vivo, Huawei</w:t>
            </w:r>
          </w:p>
        </w:tc>
      </w:tr>
      <w:tr w:rsidR="009C5760" w14:paraId="1721D215" w14:textId="77777777">
        <w:tc>
          <w:tcPr>
            <w:tcW w:w="2545" w:type="dxa"/>
          </w:tcPr>
          <w:p w14:paraId="5213B0AF" w14:textId="77777777" w:rsidR="009C5760" w:rsidRDefault="00010646">
            <w:pPr>
              <w:rPr>
                <w:i/>
                <w:iCs/>
                <w:color w:val="0070C0"/>
                <w:lang w:val="sv-SE"/>
              </w:rPr>
            </w:pPr>
            <w:r>
              <w:rPr>
                <w:b/>
                <w:bCs/>
                <w:u w:val="single"/>
              </w:rPr>
              <w:t>interruption ratio</w:t>
            </w:r>
          </w:p>
        </w:tc>
        <w:tc>
          <w:tcPr>
            <w:tcW w:w="4680" w:type="dxa"/>
          </w:tcPr>
          <w:p w14:paraId="586DF926" w14:textId="14CE4FC1" w:rsidR="009C5760" w:rsidRPr="003E2151" w:rsidRDefault="00010646">
            <w:pPr>
              <w:rPr>
                <w:i/>
                <w:iCs/>
                <w:color w:val="0070C0"/>
              </w:rPr>
            </w:pPr>
            <w:r>
              <w:rPr>
                <w:szCs w:val="24"/>
              </w:rPr>
              <w:t xml:space="preserve">Intel, CMCC, </w:t>
            </w:r>
            <w:proofErr w:type="spellStart"/>
            <w:r>
              <w:rPr>
                <w:szCs w:val="24"/>
              </w:rPr>
              <w:t>xiaomi</w:t>
            </w:r>
            <w:proofErr w:type="spellEnd"/>
            <w:r>
              <w:rPr>
                <w:szCs w:val="24"/>
              </w:rPr>
              <w:t xml:space="preserve">, Ericsson, Huawei, Qualcomm, vivo, </w:t>
            </w:r>
          </w:p>
        </w:tc>
        <w:tc>
          <w:tcPr>
            <w:tcW w:w="2406" w:type="dxa"/>
          </w:tcPr>
          <w:p w14:paraId="0DFBFCE7" w14:textId="77777777" w:rsidR="009C5760" w:rsidRDefault="00010646">
            <w:pPr>
              <w:rPr>
                <w:i/>
                <w:iCs/>
                <w:color w:val="0070C0"/>
                <w:lang w:val="sv-SE"/>
              </w:rPr>
            </w:pPr>
            <w:r>
              <w:rPr>
                <w:szCs w:val="24"/>
              </w:rPr>
              <w:t>Apple</w:t>
            </w:r>
          </w:p>
        </w:tc>
      </w:tr>
    </w:tbl>
    <w:p w14:paraId="078530E5"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1BB17CB0"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Moderator suggested that companies can focus on the form of interruption requirements and achieve agreements in this meeting.  </w:t>
      </w:r>
    </w:p>
    <w:p w14:paraId="030927F6" w14:textId="77777777" w:rsidR="009C5760" w:rsidRPr="00200922" w:rsidRDefault="009C5760">
      <w:pPr>
        <w:rPr>
          <w:i/>
          <w:iCs/>
          <w:color w:val="0070C0"/>
        </w:rPr>
      </w:pPr>
    </w:p>
    <w:p w14:paraId="114EA871" w14:textId="77777777" w:rsidR="009C5760" w:rsidRPr="00200922" w:rsidRDefault="009C5760"/>
    <w:p w14:paraId="11A0A0A4" w14:textId="77777777" w:rsidR="009C5760" w:rsidRPr="00200922" w:rsidRDefault="00010646">
      <w:pPr>
        <w:pStyle w:val="Heading4"/>
        <w:rPr>
          <w:b/>
          <w:bCs/>
          <w:u w:val="single"/>
          <w:lang w:val="en-US"/>
        </w:rPr>
      </w:pPr>
      <w:r w:rsidRPr="00200922">
        <w:rPr>
          <w:b/>
          <w:bCs/>
          <w:u w:val="single"/>
          <w:lang w:val="en-US"/>
        </w:rPr>
        <w:t xml:space="preserve">Issue 1-1-3: Requirements on the interruption </w:t>
      </w:r>
      <w:proofErr w:type="gramStart"/>
      <w:r w:rsidRPr="00200922">
        <w:rPr>
          <w:b/>
          <w:bCs/>
          <w:u w:val="single"/>
          <w:lang w:val="en-US"/>
        </w:rPr>
        <w:t>length ,</w:t>
      </w:r>
      <w:proofErr w:type="gramEnd"/>
      <w:r w:rsidRPr="00200922">
        <w:rPr>
          <w:b/>
          <w:bCs/>
          <w:u w:val="single"/>
          <w:lang w:val="en-US"/>
        </w:rPr>
        <w:t xml:space="preserve"> if allowed</w:t>
      </w:r>
    </w:p>
    <w:p w14:paraId="5A3F76CA"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FBCFA99" w14:textId="77777777"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 xml:space="preserve">Option 1:  Apple, Intel, CMCC, </w:t>
      </w:r>
      <w:proofErr w:type="spellStart"/>
      <w:r>
        <w:rPr>
          <w:szCs w:val="24"/>
        </w:rPr>
        <w:t>xiaomi</w:t>
      </w:r>
      <w:proofErr w:type="spellEnd"/>
      <w:r>
        <w:rPr>
          <w:szCs w:val="24"/>
        </w:rPr>
        <w:t>, vivo, OPPO, Huawei,</w:t>
      </w:r>
      <w:r>
        <w:rPr>
          <w:szCs w:val="24"/>
          <w:highlight w:val="yellow"/>
        </w:rPr>
        <w:t xml:space="preserve"> </w:t>
      </w:r>
      <w:r>
        <w:rPr>
          <w:szCs w:val="24"/>
        </w:rPr>
        <w:t>MTK</w:t>
      </w:r>
    </w:p>
    <w:p w14:paraId="1FE6A9E8"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 xml:space="preserve">As a starting point, the interruption length can be same as these defined for </w:t>
      </w:r>
      <w:proofErr w:type="spellStart"/>
      <w:proofErr w:type="gramStart"/>
      <w:r>
        <w:rPr>
          <w:szCs w:val="24"/>
        </w:rPr>
        <w:t>NCSG,e.g</w:t>
      </w:r>
      <w:proofErr w:type="spellEnd"/>
      <w:r>
        <w:rPr>
          <w:szCs w:val="24"/>
        </w:rPr>
        <w:t>.</w:t>
      </w:r>
      <w:proofErr w:type="gramEnd"/>
    </w:p>
    <w:p w14:paraId="6F10F974" w14:textId="77777777" w:rsidR="009C5760" w:rsidRDefault="00010646">
      <w:pPr>
        <w:pStyle w:val="ListParagraph"/>
        <w:numPr>
          <w:ilvl w:val="3"/>
          <w:numId w:val="6"/>
        </w:numPr>
        <w:overflowPunct/>
        <w:autoSpaceDE/>
        <w:autoSpaceDN/>
        <w:adjustRightInd/>
        <w:spacing w:after="120"/>
        <w:ind w:firstLineChars="0"/>
        <w:textAlignment w:val="auto"/>
        <w:rPr>
          <w:szCs w:val="24"/>
        </w:rPr>
      </w:pPr>
      <w:r>
        <w:rPr>
          <w:szCs w:val="24"/>
        </w:rPr>
        <w:t>When UE reporting “[no-</w:t>
      </w:r>
      <w:proofErr w:type="spellStart"/>
      <w:proofErr w:type="gramStart"/>
      <w:r>
        <w:rPr>
          <w:szCs w:val="24"/>
        </w:rPr>
        <w:t>gap,TBD</w:t>
      </w:r>
      <w:proofErr w:type="spellEnd"/>
      <w:proofErr w:type="gramEnd"/>
      <w:r>
        <w:rPr>
          <w:szCs w:val="24"/>
        </w:rPr>
        <w:t>]” in [</w:t>
      </w:r>
      <w:proofErr w:type="spellStart"/>
      <w:r>
        <w:rPr>
          <w:i/>
          <w:iCs/>
          <w:szCs w:val="24"/>
        </w:rPr>
        <w:t>NeedForGapInfoNR</w:t>
      </w:r>
      <w:proofErr w:type="spellEnd"/>
      <w:r>
        <w:rPr>
          <w:i/>
          <w:iCs/>
          <w:szCs w:val="24"/>
        </w:rPr>
        <w:t>, TBD]</w:t>
      </w:r>
      <w:r>
        <w:rPr>
          <w:szCs w:val="24"/>
        </w:rPr>
        <w:t xml:space="preserve">  the interruption length can be VIL=1ms in FR1 and VIL=0.75ms in FR2.</w:t>
      </w:r>
    </w:p>
    <w:p w14:paraId="793EBE9D" w14:textId="77777777" w:rsidR="009C5760" w:rsidRDefault="00010646">
      <w:pPr>
        <w:pStyle w:val="ListParagraph"/>
        <w:numPr>
          <w:ilvl w:val="3"/>
          <w:numId w:val="6"/>
        </w:numPr>
        <w:overflowPunct/>
        <w:autoSpaceDE/>
        <w:autoSpaceDN/>
        <w:adjustRightInd/>
        <w:spacing w:after="120"/>
        <w:ind w:firstLineChars="0"/>
        <w:textAlignment w:val="auto"/>
        <w:rPr>
          <w:szCs w:val="24"/>
        </w:rPr>
      </w:pPr>
      <w:r>
        <w:rPr>
          <w:szCs w:val="24"/>
        </w:rPr>
        <w:t>When UE reporting “[</w:t>
      </w:r>
      <w:proofErr w:type="spellStart"/>
      <w:proofErr w:type="gramStart"/>
      <w:r>
        <w:rPr>
          <w:szCs w:val="24"/>
        </w:rPr>
        <w:t>others,TBD</w:t>
      </w:r>
      <w:proofErr w:type="spellEnd"/>
      <w:proofErr w:type="gramEnd"/>
      <w:r>
        <w:rPr>
          <w:szCs w:val="24"/>
        </w:rPr>
        <w:t>]” in [</w:t>
      </w:r>
      <w:proofErr w:type="spellStart"/>
      <w:r>
        <w:rPr>
          <w:i/>
          <w:iCs/>
          <w:szCs w:val="24"/>
        </w:rPr>
        <w:t>NeedForGapInfoNR</w:t>
      </w:r>
      <w:proofErr w:type="spellEnd"/>
      <w:r>
        <w:rPr>
          <w:i/>
          <w:iCs/>
          <w:szCs w:val="24"/>
        </w:rPr>
        <w:t>, TBD]</w:t>
      </w:r>
      <w:r>
        <w:rPr>
          <w:szCs w:val="24"/>
        </w:rPr>
        <w:t xml:space="preserve"> no interruption allowed </w:t>
      </w:r>
    </w:p>
    <w:p w14:paraId="77238764" w14:textId="502DC489"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2: CATT</w:t>
      </w:r>
      <w:proofErr w:type="gramStart"/>
      <w:r>
        <w:rPr>
          <w:szCs w:val="24"/>
        </w:rPr>
        <w:t>, ,</w:t>
      </w:r>
      <w:proofErr w:type="gramEnd"/>
      <w:r>
        <w:rPr>
          <w:szCs w:val="24"/>
        </w:rPr>
        <w:t xml:space="preserve"> </w:t>
      </w:r>
      <w:proofErr w:type="spellStart"/>
      <w:r>
        <w:rPr>
          <w:szCs w:val="24"/>
        </w:rPr>
        <w:t>Nokia,ZTE</w:t>
      </w:r>
      <w:proofErr w:type="spellEnd"/>
    </w:p>
    <w:p w14:paraId="290DF8FF" w14:textId="77777777" w:rsidR="009C5760" w:rsidRDefault="00010646">
      <w:pPr>
        <w:pStyle w:val="ListParagraph"/>
        <w:numPr>
          <w:ilvl w:val="2"/>
          <w:numId w:val="6"/>
        </w:numPr>
        <w:overflowPunct/>
        <w:autoSpaceDE/>
        <w:autoSpaceDN/>
        <w:adjustRightInd/>
        <w:spacing w:after="120"/>
        <w:ind w:firstLineChars="0"/>
        <w:textAlignment w:val="auto"/>
        <w:rPr>
          <w:rFonts w:eastAsia="DengXian"/>
        </w:rPr>
      </w:pPr>
      <w:r>
        <w:rPr>
          <w:szCs w:val="24"/>
        </w:rPr>
        <w:t>As a starting point, when UE reporting “no-gap [TBD]” in [</w:t>
      </w:r>
      <w:proofErr w:type="spellStart"/>
      <w:r>
        <w:rPr>
          <w:i/>
          <w:iCs/>
          <w:szCs w:val="24"/>
        </w:rPr>
        <w:t>NeedForGapInfoNR</w:t>
      </w:r>
      <w:proofErr w:type="spellEnd"/>
      <w:r>
        <w:rPr>
          <w:i/>
          <w:iCs/>
          <w:szCs w:val="24"/>
        </w:rPr>
        <w:t xml:space="preserve">, </w:t>
      </w:r>
      <w:proofErr w:type="gramStart"/>
      <w:r>
        <w:rPr>
          <w:i/>
          <w:iCs/>
          <w:szCs w:val="24"/>
        </w:rPr>
        <w:t>TBD]</w:t>
      </w:r>
      <w:r>
        <w:rPr>
          <w:szCs w:val="24"/>
        </w:rPr>
        <w:t xml:space="preserve">  </w:t>
      </w:r>
      <w:r>
        <w:rPr>
          <w:i/>
          <w:iCs/>
          <w:szCs w:val="24"/>
        </w:rPr>
        <w:t>,</w:t>
      </w:r>
      <w:proofErr w:type="gramEnd"/>
      <w:r>
        <w:rPr>
          <w:szCs w:val="24"/>
        </w:rPr>
        <w:t xml:space="preserve"> the interruption length can be specified based on the same RTT assumption as for NCSG (0.5ms in FR1 and 0.25ms in FR2) interruption occasion.</w:t>
      </w:r>
    </w:p>
    <w:p w14:paraId="1816173F" w14:textId="77777777" w:rsidR="009C5760" w:rsidRDefault="00010646">
      <w:pPr>
        <w:pStyle w:val="ListParagraph"/>
        <w:numPr>
          <w:ilvl w:val="1"/>
          <w:numId w:val="6"/>
        </w:numPr>
        <w:overflowPunct/>
        <w:autoSpaceDE/>
        <w:autoSpaceDN/>
        <w:adjustRightInd/>
        <w:spacing w:after="120"/>
        <w:ind w:firstLineChars="0"/>
        <w:textAlignment w:val="auto"/>
        <w:rPr>
          <w:rFonts w:eastAsia="DengXian"/>
        </w:rPr>
      </w:pPr>
      <w:r>
        <w:rPr>
          <w:szCs w:val="24"/>
        </w:rPr>
        <w:t>Option 3: Ericsson</w:t>
      </w:r>
    </w:p>
    <w:p w14:paraId="22867FBD"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 xml:space="preserve">The interruption length </w:t>
      </w:r>
      <w:proofErr w:type="spellStart"/>
      <w:r>
        <w:rPr>
          <w:szCs w:val="24"/>
        </w:rPr>
        <w:t>equalling</w:t>
      </w:r>
      <w:proofErr w:type="spellEnd"/>
      <w:r>
        <w:rPr>
          <w:szCs w:val="24"/>
        </w:rPr>
        <w:t xml:space="preserve"> 0.5ms for deactivated </w:t>
      </w:r>
      <w:proofErr w:type="spellStart"/>
      <w:r>
        <w:rPr>
          <w:szCs w:val="24"/>
        </w:rPr>
        <w:t>SCell</w:t>
      </w:r>
      <w:proofErr w:type="spellEnd"/>
      <w:r>
        <w:rPr>
          <w:szCs w:val="24"/>
        </w:rPr>
        <w:t xml:space="preserve"> measurement can be reused for </w:t>
      </w:r>
      <w:proofErr w:type="spellStart"/>
      <w:r>
        <w:rPr>
          <w:szCs w:val="24"/>
        </w:rPr>
        <w:t>NeedForGaps</w:t>
      </w:r>
      <w:proofErr w:type="spellEnd"/>
      <w:r>
        <w:rPr>
          <w:szCs w:val="24"/>
        </w:rPr>
        <w:t xml:space="preserve"> measurement.</w:t>
      </w:r>
    </w:p>
    <w:p w14:paraId="1CDF43D0" w14:textId="77777777"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4: Nokia</w:t>
      </w:r>
    </w:p>
    <w:p w14:paraId="3C394759"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t>Smaller interruption than these for NCSG is expected</w:t>
      </w:r>
      <w:r>
        <w:rPr>
          <w:szCs w:val="24"/>
        </w:rPr>
        <w:t>.</w:t>
      </w:r>
    </w:p>
    <w:p w14:paraId="7C72F16D" w14:textId="77777777"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5: Qualcomm</w:t>
      </w:r>
    </w:p>
    <w:p w14:paraId="60A4E978"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No need to define interruption length but total interruption ratio.</w:t>
      </w:r>
    </w:p>
    <w:p w14:paraId="319D78A3"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lastRenderedPageBreak/>
        <w:t>Recommended WF</w:t>
      </w:r>
    </w:p>
    <w:p w14:paraId="0129C91B"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3B14B3A7" w14:textId="77777777" w:rsidR="009C5760" w:rsidRDefault="009C5760">
      <w:pPr>
        <w:pStyle w:val="ListParagraph"/>
        <w:overflowPunct/>
        <w:autoSpaceDE/>
        <w:autoSpaceDN/>
        <w:adjustRightInd/>
        <w:spacing w:after="120"/>
        <w:ind w:left="1440" w:firstLineChars="0" w:firstLine="0"/>
        <w:textAlignment w:val="auto"/>
        <w:rPr>
          <w:rFonts w:eastAsia="SimSun"/>
          <w:szCs w:val="24"/>
        </w:rPr>
      </w:pPr>
    </w:p>
    <w:p w14:paraId="243CD2E8" w14:textId="77777777" w:rsidR="009C5760" w:rsidRDefault="009C5760">
      <w:pPr>
        <w:rPr>
          <w:i/>
          <w:color w:val="0070C0"/>
        </w:rPr>
      </w:pPr>
    </w:p>
    <w:p w14:paraId="4C73C6ED" w14:textId="77777777" w:rsidR="009C5760" w:rsidRPr="00D40EFA" w:rsidRDefault="00010646">
      <w:pPr>
        <w:pStyle w:val="Heading4"/>
        <w:rPr>
          <w:b/>
          <w:bCs/>
          <w:u w:val="single"/>
          <w:lang w:val="en-US"/>
        </w:rPr>
      </w:pPr>
      <w:r w:rsidRPr="00D40EFA">
        <w:rPr>
          <w:b/>
          <w:bCs/>
          <w:u w:val="single"/>
          <w:lang w:val="en-US"/>
        </w:rPr>
        <w:t xml:space="preserve">Issue 1-1-4: Requirements on the interruption </w:t>
      </w:r>
      <w:proofErr w:type="gramStart"/>
      <w:r w:rsidRPr="00D40EFA">
        <w:rPr>
          <w:b/>
          <w:bCs/>
          <w:u w:val="single"/>
          <w:lang w:val="en-US"/>
        </w:rPr>
        <w:t>location ,</w:t>
      </w:r>
      <w:proofErr w:type="gramEnd"/>
      <w:r w:rsidRPr="00D40EFA">
        <w:rPr>
          <w:b/>
          <w:bCs/>
          <w:u w:val="single"/>
          <w:lang w:val="en-US"/>
        </w:rPr>
        <w:t xml:space="preserve"> if allowed</w:t>
      </w:r>
    </w:p>
    <w:p w14:paraId="10A3583A"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57C72A6" w14:textId="5222C740"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1:  Apple, Nokia, CMCC, OPPO, ZTE</w:t>
      </w:r>
      <w:r w:rsidR="0066309A">
        <w:rPr>
          <w:szCs w:val="24"/>
        </w:rPr>
        <w:t>, MTK</w:t>
      </w:r>
    </w:p>
    <w:p w14:paraId="72473261"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Interruption location needs to be specified.</w:t>
      </w:r>
    </w:p>
    <w:p w14:paraId="3064988B"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FFS on the specific location of interruption allowed</w:t>
      </w:r>
    </w:p>
    <w:p w14:paraId="1E3CD627" w14:textId="77777777"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1a: Nokia</w:t>
      </w:r>
    </w:p>
    <w:p w14:paraId="1EF05EDA"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lang w:val="en-GB"/>
        </w:rPr>
        <w:t>to define requirements such that the location of interruption for no-gap Case 2 with vacant RF chain can be configured</w:t>
      </w:r>
    </w:p>
    <w:p w14:paraId="06738C05"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lang w:val="en-GB"/>
        </w:rPr>
        <w:t>to define requirements such that the location of interruption for no-gap Case 2 without vacant RF chain is next to the symbols to be measured</w:t>
      </w:r>
    </w:p>
    <w:p w14:paraId="19CF3F7C" w14:textId="5CA02903"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1c: CMCC</w:t>
      </w:r>
      <w:r w:rsidR="007D433C">
        <w:rPr>
          <w:szCs w:val="24"/>
        </w:rPr>
        <w:t>, E///</w:t>
      </w:r>
    </w:p>
    <w:p w14:paraId="3EC33D35"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not prefer to assume that interruption exists on each SMTC occasion</w:t>
      </w:r>
    </w:p>
    <w:p w14:paraId="630FE6D4" w14:textId="77777777"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1d: CMCC</w:t>
      </w:r>
    </w:p>
    <w:p w14:paraId="74174547" w14:textId="77777777" w:rsidR="009C5760" w:rsidRPr="00067F3D" w:rsidRDefault="00010646">
      <w:pPr>
        <w:pStyle w:val="ListParagraph"/>
        <w:numPr>
          <w:ilvl w:val="2"/>
          <w:numId w:val="6"/>
        </w:numPr>
        <w:overflowPunct/>
        <w:autoSpaceDE/>
        <w:autoSpaceDN/>
        <w:adjustRightInd/>
        <w:spacing w:after="120"/>
        <w:ind w:firstLineChars="0"/>
        <w:textAlignment w:val="auto"/>
        <w:rPr>
          <w:szCs w:val="24"/>
        </w:rPr>
      </w:pPr>
      <w:r>
        <w:rPr>
          <w:szCs w:val="24"/>
        </w:rPr>
        <w:t>if pattern is introduced to define interruption location, it is suggested to restrict the number of patterns (</w:t>
      </w:r>
      <w:proofErr w:type="gramStart"/>
      <w:r>
        <w:rPr>
          <w:szCs w:val="24"/>
        </w:rPr>
        <w:t>e.g.</w:t>
      </w:r>
      <w:proofErr w:type="gramEnd"/>
      <w:r>
        <w:rPr>
          <w:szCs w:val="24"/>
        </w:rPr>
        <w:t xml:space="preserve"> one or two patterns are enough), no need to introduce too many patterns like we did for NCSG patterns.</w:t>
      </w:r>
    </w:p>
    <w:p w14:paraId="13D1B783" w14:textId="77777777" w:rsidR="00F16BA8" w:rsidRPr="006A6394" w:rsidRDefault="00F16BA8" w:rsidP="00F16BA8">
      <w:pPr>
        <w:pStyle w:val="ListParagraph"/>
        <w:numPr>
          <w:ilvl w:val="1"/>
          <w:numId w:val="6"/>
        </w:numPr>
        <w:overflowPunct/>
        <w:autoSpaceDE/>
        <w:autoSpaceDN/>
        <w:adjustRightInd/>
        <w:spacing w:after="120"/>
        <w:ind w:firstLineChars="0"/>
        <w:textAlignment w:val="auto"/>
        <w:rPr>
          <w:szCs w:val="24"/>
        </w:rPr>
      </w:pPr>
      <w:r>
        <w:rPr>
          <w:szCs w:val="24"/>
        </w:rPr>
        <w:t>Option 1</w:t>
      </w:r>
      <w:r>
        <w:rPr>
          <w:rFonts w:eastAsiaTheme="minorEastAsia" w:hint="eastAsia"/>
          <w:szCs w:val="24"/>
        </w:rPr>
        <w:t>e</w:t>
      </w:r>
      <w:r>
        <w:rPr>
          <w:szCs w:val="24"/>
        </w:rPr>
        <w:t xml:space="preserve">: </w:t>
      </w:r>
      <w:r>
        <w:rPr>
          <w:rFonts w:eastAsiaTheme="minorEastAsia" w:hint="eastAsia"/>
          <w:szCs w:val="24"/>
        </w:rPr>
        <w:t>CATT</w:t>
      </w:r>
    </w:p>
    <w:p w14:paraId="49426962" w14:textId="71DD0B2A" w:rsidR="00F16BA8" w:rsidRPr="00E3696E" w:rsidRDefault="00F16BA8" w:rsidP="00F16BA8">
      <w:pPr>
        <w:pStyle w:val="ListParagraph"/>
        <w:numPr>
          <w:ilvl w:val="2"/>
          <w:numId w:val="6"/>
        </w:numPr>
        <w:overflowPunct/>
        <w:autoSpaceDE/>
        <w:autoSpaceDN/>
        <w:adjustRightInd/>
        <w:spacing w:after="120"/>
        <w:ind w:firstLineChars="0"/>
        <w:textAlignment w:val="auto"/>
        <w:rPr>
          <w:szCs w:val="24"/>
        </w:rPr>
      </w:pPr>
      <w:r w:rsidRPr="00E3696E">
        <w:rPr>
          <w:rFonts w:eastAsiaTheme="minorEastAsia" w:hint="eastAsia"/>
          <w:kern w:val="24"/>
        </w:rPr>
        <w:t>T</w:t>
      </w:r>
      <w:r w:rsidRPr="00E3696E">
        <w:rPr>
          <w:kern w:val="24"/>
        </w:rPr>
        <w:t>he interruption location should be close to both sides of the target measurement resources.</w:t>
      </w:r>
    </w:p>
    <w:p w14:paraId="3BC9B512" w14:textId="77366814"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Option 2:  vivo, Huawei</w:t>
      </w:r>
      <w:r w:rsidR="00781B0E">
        <w:rPr>
          <w:szCs w:val="24"/>
        </w:rPr>
        <w:t>, Qualcomm</w:t>
      </w:r>
      <w:r w:rsidR="00684694">
        <w:rPr>
          <w:szCs w:val="24"/>
        </w:rPr>
        <w:t>, E///</w:t>
      </w:r>
    </w:p>
    <w:p w14:paraId="44344C2E"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No need to define the specific interruption location but the total interruption ratio</w:t>
      </w:r>
    </w:p>
    <w:p w14:paraId="25D48341"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64BC0BF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1D24A54E" w14:textId="77777777" w:rsidR="009C5760" w:rsidRDefault="009C5760">
      <w:pPr>
        <w:pStyle w:val="ListParagraph"/>
        <w:numPr>
          <w:ilvl w:val="1"/>
          <w:numId w:val="6"/>
        </w:numPr>
        <w:overflowPunct/>
        <w:autoSpaceDE/>
        <w:autoSpaceDN/>
        <w:adjustRightInd/>
        <w:spacing w:after="120"/>
        <w:ind w:left="1440" w:firstLineChars="0"/>
        <w:textAlignment w:val="auto"/>
        <w:rPr>
          <w:rFonts w:eastAsia="SimSun"/>
          <w:szCs w:val="24"/>
        </w:rPr>
      </w:pPr>
    </w:p>
    <w:p w14:paraId="21E66440" w14:textId="77777777" w:rsidR="009C5760" w:rsidRPr="00684694" w:rsidRDefault="00010646">
      <w:pPr>
        <w:pStyle w:val="Heading4"/>
        <w:rPr>
          <w:b/>
          <w:bCs/>
          <w:u w:val="single"/>
          <w:lang w:val="en-US"/>
        </w:rPr>
      </w:pPr>
      <w:r w:rsidRPr="00684694">
        <w:rPr>
          <w:b/>
          <w:bCs/>
          <w:u w:val="single"/>
          <w:lang w:val="en-US"/>
        </w:rPr>
        <w:t xml:space="preserve">Issue 1-1-5: Requirements on the interruption </w:t>
      </w:r>
      <w:proofErr w:type="gramStart"/>
      <w:r w:rsidRPr="00684694">
        <w:rPr>
          <w:b/>
          <w:bCs/>
          <w:u w:val="single"/>
          <w:lang w:val="en-US"/>
        </w:rPr>
        <w:t>ratio ,</w:t>
      </w:r>
      <w:proofErr w:type="gramEnd"/>
      <w:r w:rsidRPr="00684694">
        <w:rPr>
          <w:b/>
          <w:bCs/>
          <w:u w:val="single"/>
          <w:lang w:val="en-US"/>
        </w:rPr>
        <w:t xml:space="preserve"> if allowed</w:t>
      </w:r>
    </w:p>
    <w:p w14:paraId="1EA0A698"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423E9AA" w14:textId="3A9EFFE5" w:rsidR="009C5760" w:rsidRDefault="00010646">
      <w:pPr>
        <w:pStyle w:val="ListParagraph"/>
        <w:numPr>
          <w:ilvl w:val="1"/>
          <w:numId w:val="6"/>
        </w:numPr>
        <w:overflowPunct/>
        <w:autoSpaceDE/>
        <w:autoSpaceDN/>
        <w:adjustRightInd/>
        <w:spacing w:after="120"/>
        <w:ind w:left="1480" w:firstLineChars="0"/>
        <w:textAlignment w:val="auto"/>
        <w:rPr>
          <w:szCs w:val="24"/>
        </w:rPr>
      </w:pPr>
      <w:r>
        <w:rPr>
          <w:szCs w:val="24"/>
        </w:rPr>
        <w:t xml:space="preserve">Option 1:  Intel, CMCC, </w:t>
      </w:r>
      <w:proofErr w:type="spellStart"/>
      <w:proofErr w:type="gramStart"/>
      <w:r>
        <w:rPr>
          <w:szCs w:val="24"/>
        </w:rPr>
        <w:t>xiaomi,Ericsson</w:t>
      </w:r>
      <w:proofErr w:type="spellEnd"/>
      <w:proofErr w:type="gramEnd"/>
      <w:r>
        <w:rPr>
          <w:szCs w:val="24"/>
        </w:rPr>
        <w:t xml:space="preserve">, Huawei, </w:t>
      </w:r>
      <w:proofErr w:type="spellStart"/>
      <w:r>
        <w:rPr>
          <w:szCs w:val="24"/>
        </w:rPr>
        <w:t>Qualcomm,vivo</w:t>
      </w:r>
      <w:proofErr w:type="spellEnd"/>
      <w:r>
        <w:rPr>
          <w:szCs w:val="24"/>
        </w:rPr>
        <w:t xml:space="preserve">, </w:t>
      </w:r>
    </w:p>
    <w:p w14:paraId="40C7ED6F" w14:textId="77777777" w:rsidR="009C5760" w:rsidRDefault="00010646">
      <w:pPr>
        <w:pStyle w:val="ListParagraph"/>
        <w:numPr>
          <w:ilvl w:val="2"/>
          <w:numId w:val="6"/>
        </w:numPr>
        <w:overflowPunct/>
        <w:autoSpaceDE/>
        <w:autoSpaceDN/>
        <w:adjustRightInd/>
        <w:spacing w:after="120"/>
        <w:ind w:left="2200" w:firstLineChars="0"/>
        <w:textAlignment w:val="auto"/>
        <w:rPr>
          <w:szCs w:val="24"/>
        </w:rPr>
      </w:pPr>
      <w:r>
        <w:t>RAN4 needs to define the total interruption ratio</w:t>
      </w:r>
      <w:r>
        <w:rPr>
          <w:szCs w:val="24"/>
        </w:rPr>
        <w:t xml:space="preserve"> </w:t>
      </w:r>
    </w:p>
    <w:p w14:paraId="50EC8A86" w14:textId="77777777" w:rsidR="009C5760" w:rsidRDefault="00010646">
      <w:pPr>
        <w:pStyle w:val="ListParagraph"/>
        <w:numPr>
          <w:ilvl w:val="1"/>
          <w:numId w:val="6"/>
        </w:numPr>
        <w:overflowPunct/>
        <w:autoSpaceDE/>
        <w:autoSpaceDN/>
        <w:adjustRightInd/>
        <w:spacing w:after="120"/>
        <w:ind w:left="1480" w:firstLineChars="0"/>
        <w:textAlignment w:val="auto"/>
        <w:rPr>
          <w:szCs w:val="24"/>
        </w:rPr>
      </w:pPr>
      <w:r>
        <w:rPr>
          <w:szCs w:val="24"/>
        </w:rPr>
        <w:t xml:space="preserve">Option 1a: </w:t>
      </w:r>
      <w:proofErr w:type="spellStart"/>
      <w:proofErr w:type="gramStart"/>
      <w:r>
        <w:rPr>
          <w:szCs w:val="24"/>
        </w:rPr>
        <w:t>Qualcomm,vivo</w:t>
      </w:r>
      <w:proofErr w:type="spellEnd"/>
      <w:proofErr w:type="gramEnd"/>
    </w:p>
    <w:p w14:paraId="1D8B104C"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t xml:space="preserve">the total interruption </w:t>
      </w:r>
      <w:r>
        <w:rPr>
          <w:szCs w:val="24"/>
        </w:rPr>
        <w:t>ratio shall not exceed 1.25%.</w:t>
      </w:r>
    </w:p>
    <w:p w14:paraId="7AFCF05F" w14:textId="77777777" w:rsidR="009C5760" w:rsidRDefault="00010646">
      <w:pPr>
        <w:pStyle w:val="ListParagraph"/>
        <w:numPr>
          <w:ilvl w:val="1"/>
          <w:numId w:val="6"/>
        </w:numPr>
        <w:overflowPunct/>
        <w:autoSpaceDE/>
        <w:autoSpaceDN/>
        <w:adjustRightInd/>
        <w:spacing w:after="120"/>
        <w:ind w:left="1480" w:firstLineChars="0"/>
        <w:textAlignment w:val="auto"/>
        <w:rPr>
          <w:szCs w:val="24"/>
        </w:rPr>
      </w:pPr>
      <w:r>
        <w:rPr>
          <w:szCs w:val="24"/>
        </w:rPr>
        <w:t>Option 1</w:t>
      </w:r>
      <w:proofErr w:type="gramStart"/>
      <w:r>
        <w:rPr>
          <w:szCs w:val="24"/>
        </w:rPr>
        <w:t>b:Huawei</w:t>
      </w:r>
      <w:proofErr w:type="gramEnd"/>
    </w:p>
    <w:p w14:paraId="549E78A0" w14:textId="77777777" w:rsidR="009C5760" w:rsidRDefault="00010646">
      <w:pPr>
        <w:pStyle w:val="ListParagraph"/>
        <w:numPr>
          <w:ilvl w:val="2"/>
          <w:numId w:val="6"/>
        </w:numPr>
        <w:overflowPunct/>
        <w:autoSpaceDE/>
        <w:autoSpaceDN/>
        <w:adjustRightInd/>
        <w:spacing w:after="120"/>
        <w:ind w:firstLineChars="0"/>
        <w:textAlignment w:val="auto"/>
        <w:rPr>
          <w:bCs/>
          <w:szCs w:val="24"/>
        </w:rPr>
      </w:pPr>
      <w:r>
        <w:rPr>
          <w:bCs/>
        </w:rPr>
        <w:lastRenderedPageBreak/>
        <w:t xml:space="preserve">The interruption ratio for each MO requiring interruption is defined as 2*(L/T), where L is the interruption length, T is the measurement cycle of the MO, both in </w:t>
      </w:r>
      <w:proofErr w:type="spellStart"/>
      <w:r>
        <w:rPr>
          <w:bCs/>
        </w:rPr>
        <w:t>ms.</w:t>
      </w:r>
      <w:proofErr w:type="spellEnd"/>
    </w:p>
    <w:p w14:paraId="5E8685BD" w14:textId="75208842" w:rsidR="009C5760" w:rsidRDefault="00010646">
      <w:pPr>
        <w:pStyle w:val="ListParagraph"/>
        <w:numPr>
          <w:ilvl w:val="1"/>
          <w:numId w:val="6"/>
        </w:numPr>
        <w:overflowPunct/>
        <w:autoSpaceDE/>
        <w:autoSpaceDN/>
        <w:adjustRightInd/>
        <w:spacing w:after="120"/>
        <w:ind w:firstLineChars="0"/>
        <w:textAlignment w:val="auto"/>
        <w:rPr>
          <w:szCs w:val="24"/>
        </w:rPr>
      </w:pPr>
      <w:r>
        <w:rPr>
          <w:szCs w:val="24"/>
        </w:rPr>
        <w:t xml:space="preserve">Option 1c: CMCC, Ericsson, </w:t>
      </w:r>
    </w:p>
    <w:p w14:paraId="69C587E9" w14:textId="77777777" w:rsidR="009C5760" w:rsidRDefault="00010646">
      <w:pPr>
        <w:pStyle w:val="ListParagraph"/>
        <w:numPr>
          <w:ilvl w:val="2"/>
          <w:numId w:val="6"/>
        </w:numPr>
        <w:overflowPunct/>
        <w:autoSpaceDE/>
        <w:autoSpaceDN/>
        <w:adjustRightInd/>
        <w:spacing w:after="120"/>
        <w:ind w:firstLineChars="0"/>
        <w:textAlignment w:val="auto"/>
        <w:rPr>
          <w:szCs w:val="24"/>
        </w:rPr>
      </w:pPr>
      <w:r>
        <w:rPr>
          <w:szCs w:val="24"/>
        </w:rPr>
        <w:t xml:space="preserve">The total interruption ratio 0.5% for deactivated </w:t>
      </w:r>
      <w:proofErr w:type="spellStart"/>
      <w:r>
        <w:rPr>
          <w:szCs w:val="24"/>
        </w:rPr>
        <w:t>SCell</w:t>
      </w:r>
      <w:proofErr w:type="spellEnd"/>
      <w:r>
        <w:rPr>
          <w:szCs w:val="24"/>
        </w:rPr>
        <w:t xml:space="preserve"> measurement can be a good reference</w:t>
      </w:r>
    </w:p>
    <w:p w14:paraId="59FBF732" w14:textId="77777777" w:rsidR="009C5760" w:rsidRDefault="00010646">
      <w:pPr>
        <w:pStyle w:val="ListParagraph"/>
        <w:numPr>
          <w:ilvl w:val="1"/>
          <w:numId w:val="6"/>
        </w:numPr>
        <w:overflowPunct/>
        <w:autoSpaceDE/>
        <w:autoSpaceDN/>
        <w:adjustRightInd/>
        <w:spacing w:after="120"/>
        <w:ind w:left="1480" w:firstLineChars="0"/>
        <w:textAlignment w:val="auto"/>
        <w:rPr>
          <w:szCs w:val="24"/>
        </w:rPr>
      </w:pPr>
      <w:r>
        <w:rPr>
          <w:szCs w:val="24"/>
        </w:rPr>
        <w:t>Option 2:  Apple</w:t>
      </w:r>
    </w:p>
    <w:p w14:paraId="3247152D" w14:textId="7D224ACE" w:rsidR="009C5760" w:rsidRDefault="00010646">
      <w:pPr>
        <w:pStyle w:val="ListParagraph"/>
        <w:numPr>
          <w:ilvl w:val="2"/>
          <w:numId w:val="6"/>
        </w:numPr>
        <w:overflowPunct/>
        <w:autoSpaceDE/>
        <w:autoSpaceDN/>
        <w:adjustRightInd/>
        <w:spacing w:after="120"/>
        <w:ind w:firstLineChars="0"/>
        <w:textAlignment w:val="auto"/>
        <w:rPr>
          <w:szCs w:val="24"/>
        </w:rPr>
      </w:pPr>
      <w:r>
        <w:t>RAN4 needs NOT to define total interruption ratio when the requirements on interruption length and location are specified</w:t>
      </w:r>
      <w:r>
        <w:rPr>
          <w:szCs w:val="24"/>
        </w:rPr>
        <w:t xml:space="preserve"> </w:t>
      </w:r>
    </w:p>
    <w:p w14:paraId="202E8F88" w14:textId="45F690ED" w:rsidR="00A7454E" w:rsidRDefault="00A7454E" w:rsidP="00A7454E">
      <w:pPr>
        <w:pStyle w:val="ListParagraph"/>
        <w:numPr>
          <w:ilvl w:val="1"/>
          <w:numId w:val="6"/>
        </w:numPr>
        <w:overflowPunct/>
        <w:autoSpaceDE/>
        <w:autoSpaceDN/>
        <w:adjustRightInd/>
        <w:spacing w:after="120"/>
        <w:ind w:left="1480" w:firstLineChars="0"/>
        <w:textAlignment w:val="auto"/>
        <w:rPr>
          <w:szCs w:val="24"/>
        </w:rPr>
      </w:pPr>
      <w:r>
        <w:rPr>
          <w:szCs w:val="24"/>
        </w:rPr>
        <w:t>Option 3:  MTK</w:t>
      </w:r>
    </w:p>
    <w:p w14:paraId="35451DE9" w14:textId="192BFF4E" w:rsidR="00A7454E" w:rsidRDefault="00A7454E" w:rsidP="00A7454E">
      <w:pPr>
        <w:pStyle w:val="ListParagraph"/>
        <w:numPr>
          <w:ilvl w:val="2"/>
          <w:numId w:val="6"/>
        </w:numPr>
        <w:overflowPunct/>
        <w:autoSpaceDE/>
        <w:autoSpaceDN/>
        <w:adjustRightInd/>
        <w:spacing w:after="120"/>
        <w:ind w:firstLineChars="0"/>
        <w:textAlignment w:val="auto"/>
        <w:rPr>
          <w:szCs w:val="24"/>
        </w:rPr>
      </w:pPr>
      <w:r w:rsidRPr="00A7454E">
        <w:t xml:space="preserve">If RAN4 would define interruption ratio following deactivated </w:t>
      </w:r>
      <w:proofErr w:type="spellStart"/>
      <w:r w:rsidRPr="00A7454E">
        <w:t>SCell</w:t>
      </w:r>
      <w:proofErr w:type="spellEnd"/>
      <w:r w:rsidRPr="00A7454E">
        <w:t xml:space="preserve">, the interruption ratio should allow UE to retune the RF chains in a suitable frequency </w:t>
      </w:r>
      <w:proofErr w:type="gramStart"/>
      <w:r w:rsidRPr="00A7454E">
        <w:t>in order to</w:t>
      </w:r>
      <w:proofErr w:type="gramEnd"/>
      <w:r w:rsidRPr="00A7454E">
        <w:t xml:space="preserve"> meet the measurement delay requirements</w:t>
      </w:r>
      <w:r>
        <w:rPr>
          <w:szCs w:val="24"/>
        </w:rPr>
        <w:t xml:space="preserve"> </w:t>
      </w:r>
    </w:p>
    <w:p w14:paraId="279CB341" w14:textId="77777777" w:rsidR="00A7454E" w:rsidRDefault="00A7454E">
      <w:pPr>
        <w:pStyle w:val="ListParagraph"/>
        <w:numPr>
          <w:ilvl w:val="2"/>
          <w:numId w:val="6"/>
        </w:numPr>
        <w:overflowPunct/>
        <w:autoSpaceDE/>
        <w:autoSpaceDN/>
        <w:adjustRightInd/>
        <w:spacing w:after="120"/>
        <w:ind w:firstLineChars="0"/>
        <w:textAlignment w:val="auto"/>
        <w:rPr>
          <w:szCs w:val="24"/>
        </w:rPr>
      </w:pPr>
    </w:p>
    <w:p w14:paraId="6C043B48"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7963347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6DE178A6" w14:textId="77777777" w:rsidR="009C5760" w:rsidRDefault="009C5760">
      <w:pPr>
        <w:pStyle w:val="ListParagraph"/>
        <w:overflowPunct/>
        <w:autoSpaceDE/>
        <w:autoSpaceDN/>
        <w:adjustRightInd/>
        <w:spacing w:after="120"/>
        <w:ind w:left="1440" w:firstLineChars="0" w:firstLine="0"/>
        <w:textAlignment w:val="auto"/>
        <w:rPr>
          <w:rFonts w:eastAsia="SimSun"/>
          <w:szCs w:val="24"/>
        </w:rPr>
      </w:pPr>
    </w:p>
    <w:p w14:paraId="7DDE5F07" w14:textId="77777777" w:rsidR="009C5760" w:rsidRPr="005E540D" w:rsidRDefault="00010646">
      <w:pPr>
        <w:pStyle w:val="Heading4"/>
        <w:rPr>
          <w:b/>
          <w:bCs/>
          <w:u w:val="single"/>
          <w:lang w:val="en-US"/>
        </w:rPr>
      </w:pPr>
      <w:r w:rsidRPr="005E540D">
        <w:rPr>
          <w:b/>
          <w:bCs/>
          <w:u w:val="single"/>
          <w:lang w:val="en-US"/>
        </w:rPr>
        <w:t>Issue 1-1-6: Other aspect on whether to allow interruption</w:t>
      </w:r>
    </w:p>
    <w:p w14:paraId="56F090F1"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5F56210" w14:textId="77777777" w:rsidR="009C5760" w:rsidRDefault="00010646">
      <w:pPr>
        <w:pStyle w:val="ListParagraph"/>
        <w:numPr>
          <w:ilvl w:val="1"/>
          <w:numId w:val="6"/>
        </w:numPr>
        <w:overflowPunct/>
        <w:autoSpaceDE/>
        <w:autoSpaceDN/>
        <w:adjustRightInd/>
        <w:spacing w:after="120"/>
        <w:ind w:left="1480" w:firstLineChars="0"/>
        <w:textAlignment w:val="auto"/>
      </w:pPr>
      <w:r>
        <w:t xml:space="preserve">Proposal 1: Apple, Huawei, </w:t>
      </w:r>
      <w:proofErr w:type="spellStart"/>
      <w:r>
        <w:t>xiaomi</w:t>
      </w:r>
      <w:proofErr w:type="spellEnd"/>
      <w:r>
        <w:t>, MTK</w:t>
      </w:r>
    </w:p>
    <w:p w14:paraId="11BFEAF7" w14:textId="77777777" w:rsidR="009C5760" w:rsidRDefault="00010646">
      <w:pPr>
        <w:pStyle w:val="ListParagraph"/>
        <w:numPr>
          <w:ilvl w:val="2"/>
          <w:numId w:val="6"/>
        </w:numPr>
        <w:overflowPunct/>
        <w:autoSpaceDE/>
        <w:autoSpaceDN/>
        <w:adjustRightInd/>
        <w:spacing w:after="120"/>
        <w:ind w:firstLineChars="0"/>
        <w:textAlignment w:val="auto"/>
      </w:pPr>
      <w:r>
        <w:t xml:space="preserve">When UE reports </w:t>
      </w:r>
      <w:proofErr w:type="gramStart"/>
      <w:r>
        <w:t>‘ [</w:t>
      </w:r>
      <w:proofErr w:type="gramEnd"/>
      <w:r>
        <w:t>TBD1 upon issue 1-1-1]’ to indicate the interruption allowed, the interruption should be allowed for all the serving cells if UE does not support per-FR gap, and all the serving cells in the same FR as the measurement if UE supports per-FR gap.</w:t>
      </w:r>
    </w:p>
    <w:p w14:paraId="0AA5AF78" w14:textId="77777777" w:rsidR="009C5760" w:rsidRDefault="00010646">
      <w:pPr>
        <w:pStyle w:val="ListParagraph"/>
        <w:numPr>
          <w:ilvl w:val="2"/>
          <w:numId w:val="6"/>
        </w:numPr>
        <w:overflowPunct/>
        <w:autoSpaceDE/>
        <w:autoSpaceDN/>
        <w:adjustRightInd/>
        <w:spacing w:after="120"/>
        <w:ind w:firstLineChars="0"/>
        <w:textAlignment w:val="auto"/>
      </w:pPr>
      <w:r>
        <w:t>When UE reports ‘[TBD2 upon issue 1-1-1]’ to indicate NO interruption allowed, the interruption isn’t allowed for all intra- and inter-frequency measurements.</w:t>
      </w:r>
    </w:p>
    <w:p w14:paraId="114948B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437852B3" w14:textId="6647589D"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5A1F6264" w14:textId="77777777" w:rsidR="002052B2" w:rsidRDefault="002052B2" w:rsidP="00A956A5">
      <w:pPr>
        <w:pStyle w:val="ListParagraph"/>
        <w:overflowPunct/>
        <w:autoSpaceDE/>
        <w:autoSpaceDN/>
        <w:adjustRightInd/>
        <w:spacing w:after="120"/>
        <w:ind w:left="1440" w:firstLineChars="0" w:firstLine="0"/>
        <w:textAlignment w:val="auto"/>
        <w:rPr>
          <w:rFonts w:eastAsia="SimSun"/>
          <w:szCs w:val="24"/>
        </w:rPr>
      </w:pPr>
    </w:p>
    <w:p w14:paraId="63705542" w14:textId="1B6AC3AF" w:rsidR="002052B2" w:rsidRDefault="002052B2" w:rsidP="002052B2">
      <w:pPr>
        <w:pStyle w:val="Heading4"/>
        <w:rPr>
          <w:b/>
          <w:bCs/>
          <w:u w:val="single"/>
          <w:lang w:val="en-US"/>
        </w:rPr>
      </w:pPr>
      <w:r w:rsidRPr="005E540D">
        <w:rPr>
          <w:b/>
          <w:bCs/>
          <w:u w:val="single"/>
          <w:lang w:val="en-US"/>
        </w:rPr>
        <w:t>Issue 1-1-</w:t>
      </w:r>
      <w:r>
        <w:rPr>
          <w:b/>
          <w:bCs/>
          <w:u w:val="single"/>
          <w:lang w:val="en-US"/>
        </w:rPr>
        <w:t>7</w:t>
      </w:r>
      <w:r w:rsidRPr="005E540D">
        <w:rPr>
          <w:b/>
          <w:bCs/>
          <w:u w:val="single"/>
          <w:lang w:val="en-US"/>
        </w:rPr>
        <w:t xml:space="preserve">: </w:t>
      </w:r>
      <w:r>
        <w:rPr>
          <w:b/>
          <w:bCs/>
          <w:u w:val="single"/>
          <w:lang w:val="en-US"/>
        </w:rPr>
        <w:t>Trade-off between interruption ratio and measurement delay</w:t>
      </w:r>
    </w:p>
    <w:p w14:paraId="64B584DC" w14:textId="77777777" w:rsidR="002052B2" w:rsidRDefault="002052B2" w:rsidP="002052B2">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9E1D8E1" w14:textId="3AC998B7" w:rsidR="002052B2" w:rsidRDefault="002052B2" w:rsidP="002052B2">
      <w:pPr>
        <w:pStyle w:val="ListParagraph"/>
        <w:numPr>
          <w:ilvl w:val="1"/>
          <w:numId w:val="6"/>
        </w:numPr>
        <w:overflowPunct/>
        <w:autoSpaceDE/>
        <w:autoSpaceDN/>
        <w:adjustRightInd/>
        <w:spacing w:after="120"/>
        <w:ind w:firstLineChars="0"/>
        <w:textAlignment w:val="auto"/>
        <w:rPr>
          <w:rFonts w:eastAsia="SimSun"/>
          <w:szCs w:val="24"/>
        </w:rPr>
      </w:pPr>
      <w:r w:rsidRPr="00A956A5">
        <w:rPr>
          <w:rFonts w:eastAsia="SimSun"/>
          <w:szCs w:val="24"/>
        </w:rPr>
        <w:t>Proposal 1:</w:t>
      </w:r>
      <w:r w:rsidR="00A956A5">
        <w:rPr>
          <w:rFonts w:eastAsia="SimSun"/>
          <w:szCs w:val="24"/>
        </w:rPr>
        <w:t xml:space="preserve"> E///</w:t>
      </w:r>
    </w:p>
    <w:p w14:paraId="57E1695C" w14:textId="77777777" w:rsidR="00A956A5" w:rsidRPr="00A956A5" w:rsidRDefault="00A956A5" w:rsidP="00A956A5">
      <w:pPr>
        <w:pStyle w:val="ListParagraph"/>
        <w:numPr>
          <w:ilvl w:val="2"/>
          <w:numId w:val="6"/>
        </w:numPr>
        <w:overflowPunct/>
        <w:autoSpaceDE/>
        <w:autoSpaceDN/>
        <w:adjustRightInd/>
        <w:spacing w:after="120"/>
        <w:ind w:firstLineChars="0"/>
        <w:textAlignment w:val="auto"/>
        <w:rPr>
          <w:rFonts w:eastAsia="SimSun"/>
          <w:szCs w:val="24"/>
        </w:rPr>
      </w:pPr>
      <w:r w:rsidRPr="00A956A5">
        <w:rPr>
          <w:rFonts w:eastAsia="SimSun"/>
          <w:szCs w:val="24"/>
        </w:rPr>
        <w:t xml:space="preserve">Introduce a lower bound for </w:t>
      </w:r>
      <w:proofErr w:type="spellStart"/>
      <w:r w:rsidRPr="00A956A5">
        <w:rPr>
          <w:rFonts w:eastAsia="SimSun"/>
          <w:szCs w:val="24"/>
        </w:rPr>
        <w:t>NeedForGaps</w:t>
      </w:r>
      <w:proofErr w:type="spellEnd"/>
      <w:r w:rsidRPr="00A956A5">
        <w:rPr>
          <w:rFonts w:eastAsia="SimSun"/>
          <w:szCs w:val="24"/>
        </w:rPr>
        <w:t xml:space="preserve"> measurement, such as [80]</w:t>
      </w:r>
      <w:proofErr w:type="spellStart"/>
      <w:r w:rsidRPr="00A956A5">
        <w:rPr>
          <w:rFonts w:eastAsia="SimSun"/>
          <w:szCs w:val="24"/>
        </w:rPr>
        <w:t>ms</w:t>
      </w:r>
      <w:proofErr w:type="spellEnd"/>
    </w:p>
    <w:p w14:paraId="2BA4878B" w14:textId="7D93C70F" w:rsidR="002052B2" w:rsidRPr="00A956A5" w:rsidRDefault="00A956A5" w:rsidP="00A956A5">
      <w:pPr>
        <w:pStyle w:val="ListParagraph"/>
        <w:numPr>
          <w:ilvl w:val="2"/>
          <w:numId w:val="6"/>
        </w:numPr>
        <w:overflowPunct/>
        <w:autoSpaceDE/>
        <w:autoSpaceDN/>
        <w:adjustRightInd/>
        <w:spacing w:after="120"/>
        <w:ind w:firstLineChars="0"/>
        <w:textAlignment w:val="auto"/>
        <w:rPr>
          <w:rFonts w:eastAsia="SimSun"/>
          <w:szCs w:val="24"/>
        </w:rPr>
      </w:pPr>
      <w:r w:rsidRPr="00A956A5">
        <w:rPr>
          <w:rFonts w:eastAsia="SimSun"/>
          <w:szCs w:val="24"/>
        </w:rPr>
        <w:t xml:space="preserve">Introduce a scaling factor </w:t>
      </w:r>
      <w:proofErr w:type="spellStart"/>
      <w:r w:rsidRPr="00A956A5">
        <w:rPr>
          <w:rFonts w:eastAsia="SimSun"/>
          <w:szCs w:val="24"/>
        </w:rPr>
        <w:t>K</w:t>
      </w:r>
      <w:r w:rsidRPr="00A956A5">
        <w:rPr>
          <w:rFonts w:eastAsia="SimSun"/>
          <w:szCs w:val="24"/>
          <w:vertAlign w:val="subscript"/>
        </w:rPr>
        <w:t>NeedForGaps</w:t>
      </w:r>
      <w:proofErr w:type="spellEnd"/>
      <w:r w:rsidRPr="00A956A5">
        <w:rPr>
          <w:rFonts w:eastAsia="SimSun"/>
          <w:szCs w:val="24"/>
        </w:rPr>
        <w:t xml:space="preserve"> to reduce the total interruption ratio</w:t>
      </w:r>
    </w:p>
    <w:p w14:paraId="7A098746" w14:textId="77777777" w:rsidR="009C5760" w:rsidRDefault="009C5760">
      <w:pPr>
        <w:rPr>
          <w:sz w:val="24"/>
          <w:szCs w:val="16"/>
        </w:rPr>
      </w:pPr>
    </w:p>
    <w:p w14:paraId="5A9777FF" w14:textId="77777777" w:rsidR="009C5760" w:rsidRPr="00A956A5" w:rsidRDefault="009C5760"/>
    <w:p w14:paraId="7FE35D4E" w14:textId="77777777" w:rsidR="009C5760" w:rsidRPr="005E540D" w:rsidRDefault="00010646">
      <w:pPr>
        <w:pStyle w:val="Heading3"/>
        <w:rPr>
          <w:sz w:val="24"/>
          <w:szCs w:val="16"/>
          <w:lang w:val="en-US"/>
        </w:rPr>
      </w:pPr>
      <w:r w:rsidRPr="005E540D">
        <w:rPr>
          <w:sz w:val="24"/>
          <w:szCs w:val="16"/>
          <w:lang w:val="en-US"/>
        </w:rPr>
        <w:lastRenderedPageBreak/>
        <w:t>Sub-topic 1-2: Measurement reporting delay requirements</w:t>
      </w:r>
    </w:p>
    <w:p w14:paraId="507F7A36" w14:textId="77777777" w:rsidR="009C5760" w:rsidRPr="005E540D" w:rsidRDefault="00010646">
      <w:pPr>
        <w:rPr>
          <w:i/>
          <w:iCs/>
          <w:color w:val="0070C0"/>
        </w:rPr>
      </w:pPr>
      <w:r w:rsidRPr="005E540D">
        <w:t>[</w:t>
      </w:r>
      <w:r w:rsidRPr="005E540D">
        <w:rPr>
          <w:i/>
          <w:iCs/>
          <w:color w:val="0070C0"/>
        </w:rPr>
        <w:t xml:space="preserve">Moderator notes: it is better to differentiate the measurement without gap into the two scenarios below when considering the measurement </w:t>
      </w:r>
      <w:proofErr w:type="spellStart"/>
      <w:r w:rsidRPr="005E540D">
        <w:rPr>
          <w:i/>
          <w:iCs/>
          <w:color w:val="0070C0"/>
        </w:rPr>
        <w:t>reportint</w:t>
      </w:r>
      <w:proofErr w:type="spellEnd"/>
      <w:r w:rsidRPr="005E540D">
        <w:rPr>
          <w:i/>
          <w:iCs/>
          <w:color w:val="0070C0"/>
        </w:rPr>
        <w:t xml:space="preserve"> delay requirements as for the interruption requirements:</w:t>
      </w:r>
    </w:p>
    <w:p w14:paraId="458053A4" w14:textId="77777777" w:rsidR="009C5760" w:rsidRPr="005E540D" w:rsidRDefault="00010646">
      <w:pPr>
        <w:pStyle w:val="ListParagraph"/>
        <w:numPr>
          <w:ilvl w:val="0"/>
          <w:numId w:val="13"/>
        </w:numPr>
        <w:ind w:firstLineChars="0"/>
        <w:rPr>
          <w:i/>
          <w:iCs/>
          <w:color w:val="0070C0"/>
        </w:rPr>
      </w:pPr>
      <w:r w:rsidRPr="005E540D">
        <w:rPr>
          <w:b/>
          <w:bCs/>
          <w:i/>
          <w:iCs/>
          <w:color w:val="0070C0"/>
        </w:rPr>
        <w:t>Case 1:</w:t>
      </w:r>
      <w:r w:rsidRPr="005E540D">
        <w:rPr>
          <w:i/>
          <w:iCs/>
          <w:color w:val="0070C0"/>
        </w:rPr>
        <w:t xml:space="preserve"> without gap and no interruption (e.g. ’</w:t>
      </w:r>
      <w:proofErr w:type="spellStart"/>
      <w:r w:rsidRPr="005E540D">
        <w:rPr>
          <w:i/>
          <w:iCs/>
          <w:color w:val="0070C0"/>
        </w:rPr>
        <w:t>nogap</w:t>
      </w:r>
      <w:proofErr w:type="spellEnd"/>
      <w:r w:rsidRPr="005E540D">
        <w:rPr>
          <w:i/>
          <w:iCs/>
          <w:color w:val="0070C0"/>
        </w:rPr>
        <w:t>’ or ’</w:t>
      </w:r>
      <w:proofErr w:type="spellStart"/>
      <w:r w:rsidRPr="005E540D">
        <w:rPr>
          <w:i/>
          <w:iCs/>
          <w:color w:val="0070C0"/>
        </w:rPr>
        <w:t>nogap-</w:t>
      </w:r>
      <w:proofErr w:type="gramStart"/>
      <w:r w:rsidRPr="005E540D">
        <w:rPr>
          <w:i/>
          <w:iCs/>
          <w:color w:val="0070C0"/>
        </w:rPr>
        <w:t>nointerruption</w:t>
      </w:r>
      <w:proofErr w:type="spellEnd"/>
      <w:r w:rsidRPr="005E540D">
        <w:rPr>
          <w:i/>
          <w:iCs/>
          <w:color w:val="0070C0"/>
        </w:rPr>
        <w:t>[</w:t>
      </w:r>
      <w:proofErr w:type="gramEnd"/>
      <w:r w:rsidRPr="005E540D">
        <w:rPr>
          <w:i/>
          <w:iCs/>
          <w:color w:val="0070C0"/>
        </w:rPr>
        <w:t>TBD]’ indicated in [</w:t>
      </w:r>
      <w:r>
        <w:rPr>
          <w:b/>
          <w:i/>
          <w:iCs/>
          <w:color w:val="0070C0"/>
        </w:rPr>
        <w:t>NeedForGapInfoNR-r18])</w:t>
      </w:r>
    </w:p>
    <w:p w14:paraId="6715953D" w14:textId="77777777" w:rsidR="009C5760" w:rsidRPr="005E540D" w:rsidRDefault="00010646">
      <w:pPr>
        <w:pStyle w:val="ListParagraph"/>
        <w:numPr>
          <w:ilvl w:val="0"/>
          <w:numId w:val="13"/>
        </w:numPr>
        <w:ind w:firstLineChars="0"/>
        <w:rPr>
          <w:i/>
          <w:iCs/>
          <w:color w:val="0070C0"/>
        </w:rPr>
      </w:pPr>
      <w:r>
        <w:rPr>
          <w:b/>
          <w:i/>
          <w:iCs/>
          <w:color w:val="0070C0"/>
        </w:rPr>
        <w:t xml:space="preserve">Case 2: </w:t>
      </w:r>
      <w:r w:rsidRPr="005E540D">
        <w:rPr>
          <w:i/>
          <w:iCs/>
          <w:color w:val="0070C0"/>
        </w:rPr>
        <w:t>without gap but interruption allowed (</w:t>
      </w:r>
      <w:proofErr w:type="gramStart"/>
      <w:r w:rsidRPr="005E540D">
        <w:rPr>
          <w:i/>
          <w:iCs/>
          <w:color w:val="0070C0"/>
        </w:rPr>
        <w:t>e.g.</w:t>
      </w:r>
      <w:proofErr w:type="gramEnd"/>
      <w:r w:rsidRPr="005E540D">
        <w:rPr>
          <w:i/>
          <w:iCs/>
          <w:color w:val="0070C0"/>
        </w:rPr>
        <w:t xml:space="preserve"> ’</w:t>
      </w:r>
      <w:proofErr w:type="spellStart"/>
      <w:r w:rsidRPr="005E540D">
        <w:rPr>
          <w:i/>
          <w:iCs/>
          <w:color w:val="0070C0"/>
        </w:rPr>
        <w:t>nogap</w:t>
      </w:r>
      <w:proofErr w:type="spellEnd"/>
      <w:r w:rsidRPr="005E540D">
        <w:rPr>
          <w:i/>
          <w:iCs/>
          <w:color w:val="0070C0"/>
        </w:rPr>
        <w:t>’ indicated in [</w:t>
      </w:r>
      <w:r>
        <w:rPr>
          <w:b/>
          <w:i/>
          <w:iCs/>
          <w:color w:val="0070C0"/>
        </w:rPr>
        <w:t>NeedForGapInfoNR-r18])</w:t>
      </w:r>
    </w:p>
    <w:p w14:paraId="420B3D1F" w14:textId="77777777" w:rsidR="009C5760" w:rsidRPr="005E540D" w:rsidRDefault="00010646">
      <w:pPr>
        <w:rPr>
          <w:i/>
          <w:iCs/>
          <w:color w:val="0070C0"/>
        </w:rPr>
      </w:pPr>
      <w:r w:rsidRPr="005E540D">
        <w:rPr>
          <w:i/>
          <w:iCs/>
          <w:color w:val="0070C0"/>
        </w:rPr>
        <w:t xml:space="preserve">Some companies’ proposals on these issues below </w:t>
      </w:r>
      <w:proofErr w:type="gramStart"/>
      <w:r w:rsidRPr="005E540D">
        <w:rPr>
          <w:i/>
          <w:iCs/>
          <w:color w:val="0070C0"/>
        </w:rPr>
        <w:t>are based on the assumption</w:t>
      </w:r>
      <w:proofErr w:type="gramEnd"/>
      <w:r w:rsidRPr="005E540D">
        <w:rPr>
          <w:i/>
          <w:iCs/>
          <w:color w:val="0070C0"/>
        </w:rPr>
        <w:t xml:space="preserve"> of ’no-gap’ </w:t>
      </w:r>
      <w:proofErr w:type="spellStart"/>
      <w:r w:rsidRPr="005E540D">
        <w:rPr>
          <w:i/>
          <w:iCs/>
          <w:color w:val="0070C0"/>
        </w:rPr>
        <w:t>inidicated</w:t>
      </w:r>
      <w:proofErr w:type="spellEnd"/>
      <w:r w:rsidRPr="005E540D">
        <w:rPr>
          <w:i/>
          <w:iCs/>
          <w:color w:val="0070C0"/>
        </w:rPr>
        <w:t xml:space="preserve"> in </w:t>
      </w:r>
      <w:proofErr w:type="spellStart"/>
      <w:r w:rsidRPr="005E540D">
        <w:rPr>
          <w:i/>
          <w:iCs/>
          <w:color w:val="0070C0"/>
        </w:rPr>
        <w:t>NeedForGapInfoNR</w:t>
      </w:r>
      <w:proofErr w:type="spellEnd"/>
      <w:r w:rsidRPr="005E540D">
        <w:rPr>
          <w:i/>
          <w:iCs/>
          <w:color w:val="0070C0"/>
        </w:rPr>
        <w:t xml:space="preserve"> message. Hereby in order to simplify our </w:t>
      </w:r>
      <w:proofErr w:type="gramStart"/>
      <w:r w:rsidRPr="005E540D">
        <w:rPr>
          <w:i/>
          <w:iCs/>
          <w:color w:val="0070C0"/>
        </w:rPr>
        <w:t>discussion ,</w:t>
      </w:r>
      <w:proofErr w:type="gramEnd"/>
      <w:r w:rsidRPr="005E540D">
        <w:rPr>
          <w:i/>
          <w:iCs/>
          <w:color w:val="0070C0"/>
        </w:rPr>
        <w:t xml:space="preserve"> the exact value (’no-gap’, ’</w:t>
      </w:r>
      <w:proofErr w:type="spellStart"/>
      <w:r w:rsidRPr="005E540D">
        <w:rPr>
          <w:i/>
          <w:iCs/>
          <w:color w:val="0070C0"/>
        </w:rPr>
        <w:t>nogap-nointerruption</w:t>
      </w:r>
      <w:proofErr w:type="spellEnd"/>
      <w:r w:rsidRPr="005E540D">
        <w:rPr>
          <w:i/>
          <w:iCs/>
          <w:color w:val="0070C0"/>
        </w:rPr>
        <w:t>’ or others ) for the scenario (in which no gap will be configured and no interruption allowed) can be decoupled from the measurement delay requirements firstly.]</w:t>
      </w:r>
    </w:p>
    <w:p w14:paraId="4434A0AF" w14:textId="77777777" w:rsidR="009C5760" w:rsidRDefault="009C5760">
      <w:pPr>
        <w:rPr>
          <w:i/>
          <w:color w:val="0070C0"/>
        </w:rPr>
      </w:pPr>
    </w:p>
    <w:p w14:paraId="32052BEC" w14:textId="77777777" w:rsidR="009C5760" w:rsidRPr="00F206D3" w:rsidRDefault="00010646">
      <w:pPr>
        <w:pStyle w:val="Heading4"/>
        <w:rPr>
          <w:b/>
          <w:bCs/>
          <w:u w:val="single"/>
          <w:lang w:val="en-US"/>
        </w:rPr>
      </w:pPr>
      <w:r w:rsidRPr="00F206D3">
        <w:rPr>
          <w:b/>
          <w:bCs/>
          <w:u w:val="single"/>
          <w:lang w:val="en-US"/>
        </w:rPr>
        <w:t>Issue 1-2-</w:t>
      </w:r>
      <w:proofErr w:type="gramStart"/>
      <w:r w:rsidRPr="00F206D3">
        <w:rPr>
          <w:b/>
          <w:bCs/>
          <w:u w:val="single"/>
          <w:lang w:val="en-US"/>
        </w:rPr>
        <w:t>1  Requirement</w:t>
      </w:r>
      <w:proofErr w:type="gramEnd"/>
      <w:r w:rsidRPr="00F206D3">
        <w:rPr>
          <w:b/>
          <w:bCs/>
          <w:u w:val="single"/>
          <w:lang w:val="en-US"/>
        </w:rPr>
        <w:t xml:space="preserve"> for intra/inter-</w:t>
      </w:r>
      <w:proofErr w:type="spellStart"/>
      <w:r w:rsidRPr="00F206D3">
        <w:rPr>
          <w:b/>
          <w:bCs/>
          <w:u w:val="single"/>
          <w:lang w:val="en-US"/>
        </w:rPr>
        <w:t>freq</w:t>
      </w:r>
      <w:proofErr w:type="spellEnd"/>
      <w:r w:rsidRPr="00F206D3">
        <w:rPr>
          <w:b/>
          <w:bCs/>
          <w:u w:val="single"/>
          <w:lang w:val="en-US"/>
        </w:rPr>
        <w:t xml:space="preserve"> measurement without gap when interruption allowed (case 2)</w:t>
      </w:r>
    </w:p>
    <w:p w14:paraId="0B72C81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D73D009"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Apple, MTK</w:t>
      </w:r>
    </w:p>
    <w:p w14:paraId="6F00B864"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t xml:space="preserve">Can be FFS after RAN4 agree how to define the interruption (length, </w:t>
      </w:r>
      <w:proofErr w:type="gramStart"/>
      <w:r>
        <w:t>location</w:t>
      </w:r>
      <w:proofErr w:type="gramEnd"/>
      <w:r>
        <w:t xml:space="preserve"> or ratio)</w:t>
      </w:r>
    </w:p>
    <w:p w14:paraId="09AECD57"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PMingLiU" w:hint="eastAsia"/>
          <w:szCs w:val="24"/>
          <w:lang w:eastAsia="zh-TW"/>
        </w:rPr>
        <w:t>O</w:t>
      </w:r>
      <w:r>
        <w:rPr>
          <w:rFonts w:eastAsia="PMingLiU"/>
          <w:szCs w:val="24"/>
          <w:lang w:eastAsia="zh-TW"/>
        </w:rPr>
        <w:t xml:space="preserve">ption </w:t>
      </w:r>
      <w:proofErr w:type="gramStart"/>
      <w:r>
        <w:rPr>
          <w:rFonts w:eastAsia="PMingLiU"/>
          <w:szCs w:val="24"/>
          <w:lang w:eastAsia="zh-TW"/>
        </w:rPr>
        <w:t>2:vivo</w:t>
      </w:r>
      <w:proofErr w:type="gramEnd"/>
      <w:r>
        <w:rPr>
          <w:rFonts w:eastAsia="PMingLiU"/>
          <w:szCs w:val="24"/>
          <w:lang w:eastAsia="zh-TW"/>
        </w:rPr>
        <w:t>, Huawei, Ericsson,</w:t>
      </w:r>
    </w:p>
    <w:p w14:paraId="12084392"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 xml:space="preserve">The deactivated </w:t>
      </w:r>
      <w:proofErr w:type="spellStart"/>
      <w:r>
        <w:rPr>
          <w:rFonts w:eastAsia="SimSun"/>
          <w:szCs w:val="24"/>
        </w:rPr>
        <w:t>SCell</w:t>
      </w:r>
      <w:proofErr w:type="spellEnd"/>
      <w:r>
        <w:rPr>
          <w:rFonts w:eastAsia="SimSun"/>
          <w:szCs w:val="24"/>
        </w:rPr>
        <w:t xml:space="preserve"> measurement except the </w:t>
      </w:r>
      <w:proofErr w:type="spellStart"/>
      <w:r>
        <w:rPr>
          <w:rFonts w:eastAsia="SimSun"/>
          <w:szCs w:val="24"/>
        </w:rPr>
        <w:t>measCycleSCell</w:t>
      </w:r>
      <w:proofErr w:type="spellEnd"/>
      <w:r>
        <w:rPr>
          <w:rFonts w:eastAsia="SimSun"/>
          <w:szCs w:val="24"/>
        </w:rPr>
        <w:t xml:space="preserve"> can be a start point </w:t>
      </w:r>
    </w:p>
    <w:p w14:paraId="6214FE05"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PMingLiU" w:hint="eastAsia"/>
          <w:szCs w:val="24"/>
          <w:lang w:eastAsia="zh-TW"/>
        </w:rPr>
        <w:t>O</w:t>
      </w:r>
      <w:r>
        <w:rPr>
          <w:rFonts w:eastAsia="PMingLiU"/>
          <w:szCs w:val="24"/>
          <w:lang w:eastAsia="zh-TW"/>
        </w:rPr>
        <w:t xml:space="preserve">ption 2a: </w:t>
      </w:r>
      <w:r>
        <w:rPr>
          <w:rFonts w:eastAsia="PMingLiU"/>
          <w:szCs w:val="24"/>
          <w:lang w:eastAsia="zh-TW"/>
        </w:rPr>
        <w:tab/>
        <w:t>Huawei</w:t>
      </w:r>
    </w:p>
    <w:p w14:paraId="5A61F8AE"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Measurement cycle larger than 160ms can be considered</w:t>
      </w:r>
    </w:p>
    <w:p w14:paraId="7B8E168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3: CATT, Xiaomi, Qualcomm,</w:t>
      </w:r>
      <w:r>
        <w:t xml:space="preserve"> Nokia,</w:t>
      </w:r>
    </w:p>
    <w:p w14:paraId="15025744"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t xml:space="preserve">For inter-f case </w:t>
      </w:r>
      <w:proofErr w:type="gramStart"/>
      <w:r>
        <w:t>2,take</w:t>
      </w:r>
      <w:proofErr w:type="gramEnd"/>
      <w:r>
        <w:t xml:space="preserve"> requirements in 38.133, clause 9.3.9 (inter-</w:t>
      </w:r>
      <w:proofErr w:type="spellStart"/>
      <w:r>
        <w:t>freq</w:t>
      </w:r>
      <w:proofErr w:type="spellEnd"/>
      <w:r>
        <w:t xml:space="preserve"> w/o gap) as a starting point </w:t>
      </w:r>
    </w:p>
    <w:p w14:paraId="15DA7DAF"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t>For intra-f case 2, Take requirements in Section 9.2.5 of TS38.133 (intra-</w:t>
      </w:r>
      <w:proofErr w:type="spellStart"/>
      <w:r>
        <w:t>freq</w:t>
      </w:r>
      <w:proofErr w:type="spellEnd"/>
      <w:r>
        <w:t xml:space="preserve"> w/o gap) as a starting point for the definition of requirements</w:t>
      </w:r>
    </w:p>
    <w:p w14:paraId="7A145BF7" w14:textId="77777777" w:rsidR="009C5760" w:rsidRDefault="00010646">
      <w:pPr>
        <w:pStyle w:val="ListParagraph"/>
        <w:numPr>
          <w:ilvl w:val="1"/>
          <w:numId w:val="6"/>
        </w:numPr>
        <w:overflowPunct/>
        <w:autoSpaceDE/>
        <w:autoSpaceDN/>
        <w:adjustRightInd/>
        <w:spacing w:after="120"/>
        <w:ind w:firstLineChars="0"/>
        <w:textAlignment w:val="auto"/>
        <w:rPr>
          <w:rFonts w:eastAsia="SimSun"/>
          <w:szCs w:val="24"/>
        </w:rPr>
      </w:pPr>
      <w:r>
        <w:t>Option 3a: Nokia,</w:t>
      </w:r>
    </w:p>
    <w:p w14:paraId="7A19182D" w14:textId="77777777" w:rsidR="009C5760" w:rsidRDefault="00010646">
      <w:pPr>
        <w:pStyle w:val="ListParagraph"/>
        <w:numPr>
          <w:ilvl w:val="2"/>
          <w:numId w:val="6"/>
        </w:numPr>
        <w:overflowPunct/>
        <w:autoSpaceDE/>
        <w:autoSpaceDN/>
        <w:adjustRightInd/>
        <w:spacing w:after="120"/>
        <w:ind w:firstLineChars="0"/>
        <w:textAlignment w:val="auto"/>
      </w:pPr>
      <w:r>
        <w:t>considering both deriveSSB-IndexFromCellInter-r17 enabled and disabled</w:t>
      </w:r>
    </w:p>
    <w:p w14:paraId="2FC16385" w14:textId="503A26E8"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4: OPPO, ZTE</w:t>
      </w:r>
      <w:r w:rsidR="00392564">
        <w:rPr>
          <w:rFonts w:eastAsia="SimSun"/>
          <w:szCs w:val="24"/>
        </w:rPr>
        <w:t>, MTK</w:t>
      </w:r>
    </w:p>
    <w:p w14:paraId="2913B1D2" w14:textId="77777777" w:rsidR="009C5760" w:rsidRDefault="00010646">
      <w:pPr>
        <w:pStyle w:val="ListParagraph"/>
        <w:numPr>
          <w:ilvl w:val="2"/>
          <w:numId w:val="6"/>
        </w:numPr>
        <w:overflowPunct/>
        <w:autoSpaceDE/>
        <w:autoSpaceDN/>
        <w:adjustRightInd/>
        <w:spacing w:after="120"/>
        <w:ind w:firstLineChars="0"/>
        <w:textAlignment w:val="auto"/>
      </w:pPr>
      <w:r>
        <w:t>Take requirements NCSG requirements in TS38.133 clause 9.2.7 and 9.3.10 as a starting point for intra-f and inter-f case2 respectively.</w:t>
      </w:r>
    </w:p>
    <w:p w14:paraId="73998A38"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64588ABD"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 on the which framework leveraged from the existing RAN4 spec can be used for Case 2 measurement requirements. And companies can also provide more details on what the other updates needed based on the reused frameworks like issue 1-2-2 below.</w:t>
      </w:r>
    </w:p>
    <w:p w14:paraId="33CF735D" w14:textId="77777777" w:rsidR="009C5760" w:rsidRDefault="009C5760">
      <w:pPr>
        <w:pStyle w:val="ListParagraph"/>
        <w:overflowPunct/>
        <w:autoSpaceDE/>
        <w:autoSpaceDN/>
        <w:adjustRightInd/>
        <w:spacing w:after="120"/>
        <w:ind w:left="1440" w:firstLineChars="0" w:firstLine="0"/>
        <w:textAlignment w:val="auto"/>
        <w:rPr>
          <w:rFonts w:eastAsia="SimSun"/>
          <w:szCs w:val="24"/>
        </w:rPr>
      </w:pPr>
    </w:p>
    <w:p w14:paraId="3889968B" w14:textId="77777777" w:rsidR="009C5760" w:rsidRPr="00282984" w:rsidRDefault="00010646">
      <w:pPr>
        <w:pStyle w:val="Heading4"/>
        <w:rPr>
          <w:b/>
          <w:bCs/>
          <w:u w:val="single"/>
          <w:lang w:val="en-US"/>
        </w:rPr>
      </w:pPr>
      <w:r w:rsidRPr="00282984">
        <w:rPr>
          <w:b/>
          <w:bCs/>
          <w:u w:val="single"/>
          <w:lang w:val="en-US"/>
        </w:rPr>
        <w:lastRenderedPageBreak/>
        <w:t>Issue 1-2-2: Requirement for inter-</w:t>
      </w:r>
      <w:proofErr w:type="spellStart"/>
      <w:r w:rsidRPr="00282984">
        <w:rPr>
          <w:b/>
          <w:bCs/>
          <w:u w:val="single"/>
          <w:lang w:val="en-US"/>
        </w:rPr>
        <w:t>freq</w:t>
      </w:r>
      <w:proofErr w:type="spellEnd"/>
      <w:r w:rsidRPr="00282984">
        <w:rPr>
          <w:b/>
          <w:bCs/>
          <w:u w:val="single"/>
          <w:lang w:val="en-US"/>
        </w:rPr>
        <w:t xml:space="preserve"> measurement without gap (Inter-f case 1)</w:t>
      </w:r>
    </w:p>
    <w:p w14:paraId="11613195" w14:textId="77777777" w:rsidR="009C5760" w:rsidRPr="00282984" w:rsidRDefault="00010646">
      <w:r w:rsidRPr="00282984">
        <w:t>[</w:t>
      </w:r>
      <w:r w:rsidRPr="00282984">
        <w:rPr>
          <w:color w:val="0070C0"/>
        </w:rPr>
        <w:t xml:space="preserve">Moderator notes: in the previous meetings, </w:t>
      </w:r>
    </w:p>
    <w:tbl>
      <w:tblPr>
        <w:tblStyle w:val="TableGrid"/>
        <w:tblW w:w="0" w:type="auto"/>
        <w:tblLook w:val="04A0" w:firstRow="1" w:lastRow="0" w:firstColumn="1" w:lastColumn="0" w:noHBand="0" w:noVBand="1"/>
      </w:tblPr>
      <w:tblGrid>
        <w:gridCol w:w="9631"/>
      </w:tblGrid>
      <w:tr w:rsidR="009C5760" w14:paraId="0AB0C776" w14:textId="77777777">
        <w:tc>
          <w:tcPr>
            <w:tcW w:w="9631" w:type="dxa"/>
          </w:tcPr>
          <w:p w14:paraId="58B7E7DC" w14:textId="77777777" w:rsidR="009C5760" w:rsidRDefault="00010646">
            <w:pPr>
              <w:spacing w:afterLines="50" w:after="120"/>
              <w:ind w:leftChars="200" w:left="440"/>
              <w:rPr>
                <w:color w:val="0070C0"/>
              </w:rPr>
            </w:pPr>
            <w:r>
              <w:rPr>
                <w:b/>
                <w:color w:val="0070C0"/>
              </w:rPr>
              <w:t>&lt; Agreement in R4#104e&gt;</w:t>
            </w:r>
            <w:r>
              <w:rPr>
                <w:color w:val="0070C0"/>
              </w:rPr>
              <w:t xml:space="preserve">: </w:t>
            </w:r>
          </w:p>
          <w:p w14:paraId="2246CEBF" w14:textId="77777777" w:rsidR="009C5760" w:rsidRDefault="00010646">
            <w:pPr>
              <w:pStyle w:val="ListParagraph"/>
              <w:numPr>
                <w:ilvl w:val="0"/>
                <w:numId w:val="6"/>
              </w:numPr>
              <w:overflowPunct/>
              <w:autoSpaceDE/>
              <w:autoSpaceDN/>
              <w:adjustRightInd/>
              <w:spacing w:afterLines="50" w:after="120" w:line="240" w:lineRule="auto"/>
              <w:ind w:left="760" w:firstLineChars="0"/>
              <w:textAlignment w:val="auto"/>
              <w:rPr>
                <w:color w:val="0070C0"/>
              </w:rPr>
            </w:pPr>
            <w:r>
              <w:rPr>
                <w:color w:val="0070C0"/>
              </w:rPr>
              <w:t>Reuse requirements in Section 9.2.5 of TS38.133 (intra-</w:t>
            </w:r>
            <w:proofErr w:type="spellStart"/>
            <w:r>
              <w:rPr>
                <w:color w:val="0070C0"/>
              </w:rPr>
              <w:t>freq</w:t>
            </w:r>
            <w:proofErr w:type="spellEnd"/>
            <w:r>
              <w:rPr>
                <w:color w:val="0070C0"/>
              </w:rPr>
              <w:t xml:space="preserve"> w/o gap) for the reporting delay requirements for intra-frequency measurement without gap and no interruption allowed</w:t>
            </w:r>
            <w:r>
              <w:rPr>
                <w:rFonts w:eastAsia="PMingLiU"/>
                <w:color w:val="0070C0"/>
                <w:lang w:eastAsia="zh-TW"/>
              </w:rPr>
              <w:t xml:space="preserve"> </w:t>
            </w:r>
          </w:p>
          <w:p w14:paraId="1176377A" w14:textId="77777777" w:rsidR="009C5760" w:rsidRDefault="00010646">
            <w:pPr>
              <w:spacing w:afterLines="50" w:after="120"/>
              <w:ind w:leftChars="200" w:left="440"/>
              <w:rPr>
                <w:color w:val="0070C0"/>
              </w:rPr>
            </w:pPr>
            <w:r>
              <w:rPr>
                <w:b/>
                <w:color w:val="0070C0"/>
              </w:rPr>
              <w:t>&lt; Agreement R4#105 &gt;</w:t>
            </w:r>
            <w:r>
              <w:rPr>
                <w:color w:val="0070C0"/>
              </w:rPr>
              <w:t xml:space="preserve">: </w:t>
            </w:r>
          </w:p>
          <w:p w14:paraId="7F3AFEBC" w14:textId="77777777" w:rsidR="009C5760" w:rsidRDefault="00010646">
            <w:pPr>
              <w:pStyle w:val="ListParagraph"/>
              <w:numPr>
                <w:ilvl w:val="0"/>
                <w:numId w:val="6"/>
              </w:numPr>
              <w:overflowPunct/>
              <w:autoSpaceDE/>
              <w:autoSpaceDN/>
              <w:adjustRightInd/>
              <w:spacing w:afterLines="50" w:after="120" w:line="240" w:lineRule="auto"/>
              <w:ind w:left="760" w:firstLineChars="0"/>
              <w:textAlignment w:val="auto"/>
              <w:rPr>
                <w:color w:val="0070C0"/>
              </w:rPr>
            </w:pPr>
            <w:r>
              <w:rPr>
                <w:color w:val="0070C0"/>
              </w:rPr>
              <w:t>Proposal 1: Take requirements in Section 9.3.9 of TS38.133 (inter-</w:t>
            </w:r>
            <w:proofErr w:type="spellStart"/>
            <w:r>
              <w:rPr>
                <w:color w:val="0070C0"/>
              </w:rPr>
              <w:t>freq</w:t>
            </w:r>
            <w:proofErr w:type="spellEnd"/>
            <w:r>
              <w:rPr>
                <w:color w:val="0070C0"/>
              </w:rPr>
              <w:t xml:space="preserve"> w/o gap) as a starting point</w:t>
            </w:r>
          </w:p>
          <w:p w14:paraId="154B7413" w14:textId="77777777" w:rsidR="009C5760" w:rsidRDefault="009C5760"/>
        </w:tc>
      </w:tr>
    </w:tbl>
    <w:p w14:paraId="3AE0A314" w14:textId="6FE62F4C" w:rsidR="009C5760" w:rsidRDefault="009C5760">
      <w:pPr>
        <w:rPr>
          <w:lang w:val="sv-SE"/>
        </w:rPr>
      </w:pPr>
    </w:p>
    <w:p w14:paraId="56DD0C5B" w14:textId="77777777" w:rsidR="009C5760" w:rsidRDefault="009C5760">
      <w:pPr>
        <w:rPr>
          <w:lang w:val="sv-SE"/>
        </w:rPr>
      </w:pPr>
    </w:p>
    <w:p w14:paraId="792FF3F2"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3FAE728A"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Proposal 1: CATT, CMCC, Huawei</w:t>
      </w:r>
    </w:p>
    <w:p w14:paraId="226CFA11" w14:textId="77777777" w:rsidR="009C5760" w:rsidRDefault="00010646">
      <w:pPr>
        <w:pStyle w:val="ListParagraph"/>
        <w:numPr>
          <w:ilvl w:val="2"/>
          <w:numId w:val="6"/>
        </w:numPr>
        <w:overflowPunct/>
        <w:autoSpaceDE/>
        <w:autoSpaceDN/>
        <w:adjustRightInd/>
        <w:spacing w:after="120"/>
        <w:ind w:firstLineChars="0"/>
        <w:textAlignment w:val="auto"/>
      </w:pPr>
      <w:r>
        <w:t xml:space="preserve">to update the definition of inter-frequency SSB based measurements without measurement gaps to include the case when UE indicates ‘no-gap’ via </w:t>
      </w:r>
      <w:proofErr w:type="spellStart"/>
      <w:r>
        <w:t>interFreq-needForGap</w:t>
      </w:r>
      <w:proofErr w:type="spellEnd"/>
    </w:p>
    <w:p w14:paraId="49C22129"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Proposal 2: Intel, </w:t>
      </w:r>
      <w:proofErr w:type="spellStart"/>
      <w:proofErr w:type="gramStart"/>
      <w:r>
        <w:rPr>
          <w:rFonts w:eastAsia="SimSun"/>
          <w:szCs w:val="24"/>
        </w:rPr>
        <w:t>CATT,Huawei</w:t>
      </w:r>
      <w:proofErr w:type="spellEnd"/>
      <w:proofErr w:type="gramEnd"/>
    </w:p>
    <w:p w14:paraId="377F0A92"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Updates/Clarification on </w:t>
      </w:r>
      <w:proofErr w:type="spellStart"/>
      <w:r>
        <w:rPr>
          <w:rFonts w:cstheme="minorHAnsi"/>
          <w:lang w:eastAsia="ko-KR"/>
        </w:rPr>
        <w:t>CSSF</w:t>
      </w:r>
      <w:r>
        <w:rPr>
          <w:rFonts w:cstheme="minorHAnsi"/>
          <w:vertAlign w:val="subscript"/>
          <w:lang w:eastAsia="ko-KR"/>
        </w:rPr>
        <w:t>outside_gap</w:t>
      </w:r>
      <w:proofErr w:type="spellEnd"/>
      <w:r>
        <w:t>.</w:t>
      </w:r>
      <w:r>
        <w:fldChar w:fldCharType="end"/>
      </w:r>
    </w:p>
    <w:p w14:paraId="1FC5535D" w14:textId="08CC99A4"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t>Proposal 3: Nokia</w:t>
      </w:r>
      <w:proofErr w:type="gramStart"/>
      <w:r>
        <w:t>, ,</w:t>
      </w:r>
      <w:proofErr w:type="gramEnd"/>
      <w:r>
        <w:t xml:space="preserve"> ZTE,  Huawei</w:t>
      </w:r>
    </w:p>
    <w:p w14:paraId="701BE5D5" w14:textId="77777777" w:rsidR="009C5760" w:rsidRDefault="00010646">
      <w:pPr>
        <w:pStyle w:val="ListParagraph"/>
        <w:numPr>
          <w:ilvl w:val="2"/>
          <w:numId w:val="6"/>
        </w:numPr>
        <w:overflowPunct/>
        <w:autoSpaceDE/>
        <w:autoSpaceDN/>
        <w:adjustRightInd/>
        <w:spacing w:after="120"/>
        <w:ind w:firstLineChars="0"/>
        <w:textAlignment w:val="auto"/>
        <w:rPr>
          <w:rFonts w:eastAsia="SimSun"/>
          <w:strike/>
          <w:szCs w:val="24"/>
        </w:rPr>
      </w:pPr>
      <w:r>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p w14:paraId="794D0E6B"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1C2F0A65"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53AE9158" w14:textId="77777777" w:rsidR="009C5760" w:rsidRDefault="009C5760">
      <w:pPr>
        <w:spacing w:after="120"/>
        <w:rPr>
          <w:szCs w:val="24"/>
        </w:rPr>
      </w:pPr>
    </w:p>
    <w:p w14:paraId="6B0AAFD6" w14:textId="77777777" w:rsidR="009C5760" w:rsidRDefault="00010646">
      <w:pPr>
        <w:pStyle w:val="Heading3"/>
        <w:rPr>
          <w:sz w:val="24"/>
          <w:szCs w:val="16"/>
        </w:rPr>
      </w:pPr>
      <w:r>
        <w:rPr>
          <w:sz w:val="24"/>
          <w:szCs w:val="16"/>
        </w:rPr>
        <w:t>Sub-topic 1-3: UE behavior</w:t>
      </w:r>
    </w:p>
    <w:p w14:paraId="1408A0E7" w14:textId="77777777" w:rsidR="009C5760" w:rsidRPr="00282984" w:rsidRDefault="00010646">
      <w:pPr>
        <w:pStyle w:val="Heading4"/>
        <w:rPr>
          <w:b/>
          <w:bCs/>
          <w:u w:val="single"/>
          <w:lang w:val="en-US"/>
        </w:rPr>
      </w:pPr>
      <w:r w:rsidRPr="00282984">
        <w:rPr>
          <w:b/>
          <w:bCs/>
          <w:u w:val="single"/>
          <w:lang w:val="en-US"/>
        </w:rPr>
        <w:t xml:space="preserve">Issue 1-3-1: </w:t>
      </w:r>
      <w:r w:rsidRPr="00282984">
        <w:rPr>
          <w:b/>
          <w:bCs/>
          <w:szCs w:val="24"/>
          <w:u w:val="single"/>
          <w:lang w:val="en-US"/>
        </w:rPr>
        <w:t xml:space="preserve">Mapping between </w:t>
      </w:r>
      <w:proofErr w:type="spellStart"/>
      <w:r w:rsidRPr="00282984">
        <w:rPr>
          <w:b/>
          <w:bCs/>
          <w:szCs w:val="24"/>
          <w:u w:val="single"/>
          <w:lang w:val="en-US"/>
        </w:rPr>
        <w:t>NeedForGap</w:t>
      </w:r>
      <w:proofErr w:type="spellEnd"/>
      <w:r w:rsidRPr="00282984">
        <w:rPr>
          <w:b/>
          <w:bCs/>
          <w:szCs w:val="24"/>
          <w:u w:val="single"/>
          <w:lang w:val="en-US"/>
        </w:rPr>
        <w:t xml:space="preserve"> and NCSG capabilities when UE supports </w:t>
      </w:r>
      <w:proofErr w:type="gramStart"/>
      <w:r w:rsidRPr="00282984">
        <w:rPr>
          <w:b/>
          <w:bCs/>
          <w:szCs w:val="24"/>
          <w:u w:val="single"/>
          <w:lang w:val="en-US"/>
        </w:rPr>
        <w:t>both of them</w:t>
      </w:r>
      <w:proofErr w:type="gramEnd"/>
    </w:p>
    <w:p w14:paraId="2A1170A5"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7A1B42A7"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Apple,</w:t>
      </w:r>
    </w:p>
    <w:p w14:paraId="02D90346" w14:textId="77777777" w:rsidR="009C5760" w:rsidRDefault="00010646">
      <w:pPr>
        <w:pStyle w:val="ListParagraph"/>
        <w:numPr>
          <w:ilvl w:val="2"/>
          <w:numId w:val="6"/>
        </w:numPr>
        <w:overflowPunct/>
        <w:autoSpaceDE/>
        <w:autoSpaceDN/>
        <w:adjustRightInd/>
        <w:spacing w:after="120"/>
        <w:ind w:firstLineChars="0"/>
        <w:textAlignment w:val="auto"/>
      </w:pPr>
      <w:r>
        <w:t xml:space="preserve">If interruption is defined in the same way as NCSG, then 1 to 1 mapping is expected. </w:t>
      </w:r>
    </w:p>
    <w:p w14:paraId="5A5F389E" w14:textId="77777777" w:rsidR="009C5760" w:rsidRDefault="00010646">
      <w:pPr>
        <w:pStyle w:val="ListParagraph"/>
        <w:numPr>
          <w:ilvl w:val="2"/>
          <w:numId w:val="6"/>
        </w:numPr>
        <w:overflowPunct/>
        <w:autoSpaceDE/>
        <w:autoSpaceDN/>
        <w:adjustRightInd/>
        <w:spacing w:after="120"/>
        <w:ind w:firstLineChars="0"/>
        <w:textAlignment w:val="auto"/>
      </w:pPr>
      <w:r>
        <w:t xml:space="preserve">Even if interruption for </w:t>
      </w:r>
      <w:proofErr w:type="spellStart"/>
      <w:r>
        <w:t>NeedForGap</w:t>
      </w:r>
      <w:proofErr w:type="spellEnd"/>
      <w:r>
        <w:t xml:space="preserve"> is defined differently, </w:t>
      </w:r>
      <w:proofErr w:type="gramStart"/>
      <w:r>
        <w:t>e.g.</w:t>
      </w:r>
      <w:proofErr w:type="gramEnd"/>
      <w:r>
        <w:t xml:space="preserve"> ratio-based, there shall still be some restriction between reporting in these two features </w:t>
      </w:r>
    </w:p>
    <w:p w14:paraId="120BFB57" w14:textId="77777777" w:rsidR="009C5760" w:rsidRDefault="00010646">
      <w:pPr>
        <w:pStyle w:val="ListParagraph"/>
        <w:numPr>
          <w:ilvl w:val="1"/>
          <w:numId w:val="6"/>
        </w:numPr>
        <w:overflowPunct/>
        <w:autoSpaceDE/>
        <w:autoSpaceDN/>
        <w:adjustRightInd/>
        <w:spacing w:after="120"/>
        <w:ind w:left="1440" w:firstLineChars="0"/>
        <w:textAlignment w:val="auto"/>
      </w:pPr>
      <w:r>
        <w:t>Option 1b: Ericsson</w:t>
      </w:r>
    </w:p>
    <w:p w14:paraId="70B5FF56" w14:textId="77777777" w:rsidR="009C5760" w:rsidRDefault="00010646">
      <w:pPr>
        <w:pStyle w:val="ListParagraph"/>
        <w:numPr>
          <w:ilvl w:val="2"/>
          <w:numId w:val="6"/>
        </w:numPr>
        <w:overflowPunct/>
        <w:autoSpaceDE/>
        <w:autoSpaceDN/>
        <w:adjustRightInd/>
        <w:spacing w:after="120"/>
        <w:ind w:firstLineChars="0"/>
        <w:textAlignment w:val="auto"/>
      </w:pPr>
      <w:r>
        <w:t xml:space="preserve">The gap status indication in </w:t>
      </w:r>
      <w:proofErr w:type="spellStart"/>
      <w:r>
        <w:t>NeedForGaps</w:t>
      </w:r>
      <w:proofErr w:type="spellEnd"/>
      <w:r>
        <w:t xml:space="preserve"> should have 1-to-1 mapping with the gap status in NCSG if UE supports both </w:t>
      </w:r>
      <w:proofErr w:type="spellStart"/>
      <w:r>
        <w:t>NeedForGaps</w:t>
      </w:r>
      <w:proofErr w:type="spellEnd"/>
      <w:r>
        <w:t xml:space="preserve"> and NCSG capabilities </w:t>
      </w:r>
    </w:p>
    <w:p w14:paraId="11117211" w14:textId="77777777" w:rsidR="009C5760" w:rsidRDefault="00010646">
      <w:pPr>
        <w:pStyle w:val="ListParagraph"/>
        <w:numPr>
          <w:ilvl w:val="2"/>
          <w:numId w:val="6"/>
        </w:numPr>
        <w:overflowPunct/>
        <w:autoSpaceDE/>
        <w:autoSpaceDN/>
        <w:adjustRightInd/>
        <w:spacing w:after="120"/>
        <w:ind w:firstLineChars="0"/>
        <w:textAlignment w:val="auto"/>
      </w:pPr>
      <w:r>
        <w:lastRenderedPageBreak/>
        <w:t xml:space="preserve">When UE indicates NoGapIndication-r18 as ‘interruption’ with the gap status reporting of </w:t>
      </w:r>
      <w:proofErr w:type="spellStart"/>
      <w:r>
        <w:t>NeedForGaps</w:t>
      </w:r>
      <w:proofErr w:type="spellEnd"/>
      <w:r>
        <w:t>,</w:t>
      </w:r>
    </w:p>
    <w:p w14:paraId="6551B856" w14:textId="77777777" w:rsidR="009C5760" w:rsidRDefault="00010646">
      <w:pPr>
        <w:pStyle w:val="ListParagraph"/>
        <w:numPr>
          <w:ilvl w:val="3"/>
          <w:numId w:val="6"/>
        </w:numPr>
        <w:overflowPunct/>
        <w:autoSpaceDE/>
        <w:autoSpaceDN/>
        <w:adjustRightInd/>
        <w:spacing w:after="120"/>
        <w:ind w:firstLineChars="0"/>
        <w:textAlignment w:val="auto"/>
      </w:pPr>
      <w:r>
        <w:t xml:space="preserve">UE should report ‘no gap’ in the same band for </w:t>
      </w:r>
      <w:proofErr w:type="spellStart"/>
      <w:r>
        <w:t>NeedForGaps</w:t>
      </w:r>
      <w:proofErr w:type="spellEnd"/>
      <w:r>
        <w:t xml:space="preserve"> if reporting ‘no gap no interruption’ or ‘no gap no interruption’ in a band for NCSG</w:t>
      </w:r>
    </w:p>
    <w:p w14:paraId="0B19A3FF" w14:textId="77777777" w:rsidR="009C5760" w:rsidRDefault="00010646">
      <w:pPr>
        <w:pStyle w:val="ListParagraph"/>
        <w:numPr>
          <w:ilvl w:val="3"/>
          <w:numId w:val="6"/>
        </w:numPr>
        <w:overflowPunct/>
        <w:autoSpaceDE/>
        <w:autoSpaceDN/>
        <w:adjustRightInd/>
        <w:spacing w:after="120"/>
        <w:ind w:firstLineChars="0"/>
        <w:textAlignment w:val="auto"/>
      </w:pPr>
      <w:r>
        <w:t xml:space="preserve">UE should report ‘gap’ in the same band for </w:t>
      </w:r>
      <w:proofErr w:type="spellStart"/>
      <w:r>
        <w:t>NeedForGaps</w:t>
      </w:r>
      <w:proofErr w:type="spellEnd"/>
      <w:r>
        <w:t xml:space="preserve"> if reporting ‘gap’ in a band for NCSG</w:t>
      </w:r>
    </w:p>
    <w:p w14:paraId="71B51E90" w14:textId="77777777" w:rsidR="009C5760" w:rsidRDefault="00010646">
      <w:pPr>
        <w:pStyle w:val="ListParagraph"/>
        <w:numPr>
          <w:ilvl w:val="1"/>
          <w:numId w:val="6"/>
        </w:numPr>
        <w:overflowPunct/>
        <w:autoSpaceDE/>
        <w:autoSpaceDN/>
        <w:adjustRightInd/>
        <w:spacing w:after="120"/>
        <w:ind w:left="1440" w:firstLineChars="0"/>
        <w:textAlignment w:val="auto"/>
      </w:pPr>
      <w:r>
        <w:t xml:space="preserve">Option 2: Qualcomm, Intel, CATT, </w:t>
      </w:r>
      <w:proofErr w:type="spellStart"/>
      <w:r>
        <w:t>xiaomi</w:t>
      </w:r>
      <w:proofErr w:type="spellEnd"/>
      <w:r>
        <w:t>, vivo, OPPO, Huawei, MTK</w:t>
      </w:r>
    </w:p>
    <w:p w14:paraId="4C626B9B" w14:textId="77777777" w:rsidR="009C5760" w:rsidRDefault="00010646">
      <w:pPr>
        <w:pStyle w:val="ListParagraph"/>
        <w:numPr>
          <w:ilvl w:val="2"/>
          <w:numId w:val="6"/>
        </w:numPr>
        <w:overflowPunct/>
        <w:autoSpaceDE/>
        <w:autoSpaceDN/>
        <w:adjustRightInd/>
        <w:spacing w:after="120"/>
        <w:ind w:firstLineChars="0"/>
        <w:textAlignment w:val="auto"/>
      </w:pPr>
      <w:r>
        <w:t xml:space="preserve">No need to establish the mapping between UE’s indication for </w:t>
      </w:r>
      <w:proofErr w:type="spellStart"/>
      <w:r>
        <w:t>NeedForGaps</w:t>
      </w:r>
      <w:proofErr w:type="spellEnd"/>
      <w:r>
        <w:t xml:space="preserve"> and NCSG</w:t>
      </w:r>
    </w:p>
    <w:p w14:paraId="76C6E55C" w14:textId="08631EDE" w:rsidR="009C5760" w:rsidRDefault="00010646">
      <w:pPr>
        <w:pStyle w:val="ListParagraph"/>
        <w:numPr>
          <w:ilvl w:val="1"/>
          <w:numId w:val="6"/>
        </w:numPr>
        <w:overflowPunct/>
        <w:autoSpaceDE/>
        <w:autoSpaceDN/>
        <w:adjustRightInd/>
        <w:spacing w:after="120"/>
        <w:ind w:left="1440" w:firstLineChars="0"/>
        <w:textAlignment w:val="auto"/>
      </w:pPr>
      <w:r>
        <w:t>Option 2a: CATT</w:t>
      </w:r>
      <w:r w:rsidR="001B7418">
        <w:t>, Huawei</w:t>
      </w:r>
    </w:p>
    <w:p w14:paraId="4759E246" w14:textId="77777777" w:rsidR="009C5760" w:rsidRDefault="00010646">
      <w:pPr>
        <w:pStyle w:val="ListParagraph"/>
        <w:numPr>
          <w:ilvl w:val="2"/>
          <w:numId w:val="6"/>
        </w:numPr>
        <w:overflowPunct/>
        <w:autoSpaceDE/>
        <w:autoSpaceDN/>
        <w:adjustRightInd/>
        <w:spacing w:after="120"/>
        <w:ind w:firstLineChars="0"/>
        <w:textAlignment w:val="auto"/>
      </w:pPr>
      <w:proofErr w:type="spellStart"/>
      <w:r>
        <w:rPr>
          <w:i/>
          <w:kern w:val="24"/>
        </w:rPr>
        <w:t>NeedForGapsInfoNR</w:t>
      </w:r>
      <w:proofErr w:type="spellEnd"/>
      <w:r>
        <w:rPr>
          <w:kern w:val="24"/>
        </w:rPr>
        <w:t xml:space="preserve"> and </w:t>
      </w:r>
      <w:proofErr w:type="spellStart"/>
      <w:r>
        <w:rPr>
          <w:i/>
          <w:kern w:val="24"/>
        </w:rPr>
        <w:t>NeedForGapNCSG-InfoNR</w:t>
      </w:r>
      <w:proofErr w:type="spellEnd"/>
      <w:r>
        <w:rPr>
          <w:kern w:val="24"/>
        </w:rPr>
        <w:t xml:space="preserve"> are not expected to be enabled for the same UE</w:t>
      </w:r>
    </w:p>
    <w:p w14:paraId="5E4A67FA" w14:textId="77777777" w:rsidR="009C5760" w:rsidRDefault="00010646">
      <w:pPr>
        <w:pStyle w:val="ListParagraph"/>
        <w:numPr>
          <w:ilvl w:val="1"/>
          <w:numId w:val="6"/>
        </w:numPr>
        <w:overflowPunct/>
        <w:autoSpaceDE/>
        <w:autoSpaceDN/>
        <w:adjustRightInd/>
        <w:spacing w:after="120"/>
        <w:ind w:left="1440" w:firstLineChars="0"/>
        <w:textAlignment w:val="auto"/>
      </w:pPr>
      <w:r>
        <w:t>Option 3: Nokia</w:t>
      </w:r>
    </w:p>
    <w:p w14:paraId="6783C5C6" w14:textId="77777777" w:rsidR="009C5760" w:rsidRDefault="00010646">
      <w:pPr>
        <w:pStyle w:val="ListParagraph"/>
        <w:numPr>
          <w:ilvl w:val="2"/>
          <w:numId w:val="6"/>
        </w:numPr>
        <w:overflowPunct/>
        <w:autoSpaceDE/>
        <w:autoSpaceDN/>
        <w:adjustRightInd/>
        <w:spacing w:after="120"/>
        <w:ind w:firstLineChars="0"/>
        <w:textAlignment w:val="auto"/>
      </w:pPr>
      <w:bookmarkStart w:id="2" w:name="_Toc127555237"/>
      <w:r>
        <w:t>No implicit support of NCSG is expected for UE indicating no-gap (Case 1)</w:t>
      </w:r>
      <w:bookmarkEnd w:id="2"/>
    </w:p>
    <w:p w14:paraId="4547229B" w14:textId="77777777" w:rsidR="009C5760" w:rsidRDefault="00010646">
      <w:pPr>
        <w:pStyle w:val="ListParagraph"/>
        <w:numPr>
          <w:ilvl w:val="2"/>
          <w:numId w:val="6"/>
        </w:numPr>
        <w:overflowPunct/>
        <w:autoSpaceDE/>
        <w:autoSpaceDN/>
        <w:adjustRightInd/>
        <w:spacing w:after="120"/>
        <w:ind w:firstLineChars="0"/>
        <w:textAlignment w:val="auto"/>
      </w:pPr>
      <w:bookmarkStart w:id="3" w:name="_Toc127555238"/>
      <w:r>
        <w:t>No implicit support of NCSG is expected for UE indicating no-gap (Case 2) without a vacant RF chain</w:t>
      </w:r>
      <w:bookmarkEnd w:id="3"/>
    </w:p>
    <w:p w14:paraId="550780CE" w14:textId="77777777" w:rsidR="009C5760" w:rsidRDefault="00010646">
      <w:pPr>
        <w:pStyle w:val="ListParagraph"/>
        <w:numPr>
          <w:ilvl w:val="2"/>
          <w:numId w:val="6"/>
        </w:numPr>
        <w:overflowPunct/>
        <w:autoSpaceDE/>
        <w:autoSpaceDN/>
        <w:adjustRightInd/>
        <w:spacing w:after="120"/>
        <w:ind w:firstLineChars="0"/>
        <w:textAlignment w:val="auto"/>
      </w:pPr>
      <w:bookmarkStart w:id="4" w:name="_Toc127555239"/>
      <w:r>
        <w:t>FFS if implicit support of NCSG is expected for UE indicating no-gap (Case 2) with a vacant RF chain</w:t>
      </w:r>
      <w:bookmarkEnd w:id="4"/>
    </w:p>
    <w:p w14:paraId="1BE53947"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43D3157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13EC14D6" w14:textId="77777777" w:rsidR="009C5760" w:rsidRDefault="009C5760">
      <w:pPr>
        <w:spacing w:after="120"/>
      </w:pPr>
    </w:p>
    <w:p w14:paraId="62E80099" w14:textId="77777777" w:rsidR="009C5760" w:rsidRPr="00B3408D" w:rsidRDefault="00010646">
      <w:pPr>
        <w:pStyle w:val="Heading4"/>
        <w:rPr>
          <w:b/>
          <w:bCs/>
          <w:u w:val="single"/>
          <w:lang w:val="en-US"/>
        </w:rPr>
      </w:pPr>
      <w:r w:rsidRPr="00B3408D">
        <w:rPr>
          <w:b/>
          <w:bCs/>
          <w:u w:val="single"/>
          <w:lang w:val="en-US"/>
        </w:rPr>
        <w:t xml:space="preserve">Issue 1-3-2: UE behaviors mismatch between UE and NW </w:t>
      </w:r>
    </w:p>
    <w:p w14:paraId="796BE9E3" w14:textId="77777777" w:rsidR="009C5760" w:rsidRPr="00B3408D" w:rsidRDefault="00010646">
      <w:pPr>
        <w:rPr>
          <w:i/>
          <w:iCs/>
          <w:color w:val="0070C0"/>
        </w:rPr>
      </w:pPr>
      <w:r w:rsidRPr="00B3408D">
        <w:t>[</w:t>
      </w:r>
      <w:r w:rsidRPr="00B3408D">
        <w:rPr>
          <w:i/>
          <w:iCs/>
          <w:color w:val="0070C0"/>
        </w:rPr>
        <w:t>Moderator notes: in the last meeting some mismatched scenario between NW and UE are listed below.</w:t>
      </w:r>
    </w:p>
    <w:p w14:paraId="3BF8906B" w14:textId="77777777" w:rsidR="009C5760" w:rsidRDefault="00010646">
      <w:pPr>
        <w:pStyle w:val="ListParagraph"/>
        <w:numPr>
          <w:ilvl w:val="1"/>
          <w:numId w:val="6"/>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 xml:space="preserve">Rel-17 UE which supports NCSG in a Rel-16 NW which only supports </w:t>
      </w:r>
      <w:proofErr w:type="spellStart"/>
      <w:r>
        <w:rPr>
          <w:rFonts w:eastAsia="PMingLiU" w:cstheme="minorHAnsi"/>
          <w:i/>
          <w:iCs/>
          <w:color w:val="0070C0"/>
        </w:rPr>
        <w:t>NeedForGaps</w:t>
      </w:r>
      <w:proofErr w:type="spellEnd"/>
    </w:p>
    <w:p w14:paraId="49C92286" w14:textId="77777777" w:rsidR="009C5760" w:rsidRDefault="00010646">
      <w:pPr>
        <w:pStyle w:val="ListParagraph"/>
        <w:numPr>
          <w:ilvl w:val="1"/>
          <w:numId w:val="6"/>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 xml:space="preserve">Rel-16 UE which supports </w:t>
      </w:r>
      <w:proofErr w:type="spellStart"/>
      <w:r>
        <w:rPr>
          <w:rFonts w:eastAsia="PMingLiU" w:cstheme="minorHAnsi"/>
          <w:i/>
          <w:iCs/>
          <w:color w:val="0070C0"/>
        </w:rPr>
        <w:t>NeedForGaps</w:t>
      </w:r>
      <w:proofErr w:type="spellEnd"/>
      <w:r>
        <w:rPr>
          <w:rFonts w:eastAsia="PMingLiU" w:cstheme="minorHAnsi"/>
          <w:i/>
          <w:iCs/>
          <w:color w:val="0070C0"/>
        </w:rPr>
        <w:t xml:space="preserve"> in a Rel-17 NW which supports NCSG</w:t>
      </w:r>
    </w:p>
    <w:p w14:paraId="443E5DB9" w14:textId="77777777" w:rsidR="009C5760" w:rsidRPr="00B3408D" w:rsidRDefault="00010646">
      <w:pPr>
        <w:pStyle w:val="ListParagraph"/>
        <w:numPr>
          <w:ilvl w:val="1"/>
          <w:numId w:val="6"/>
        </w:numPr>
        <w:overflowPunct/>
        <w:autoSpaceDE/>
        <w:autoSpaceDN/>
        <w:adjustRightInd/>
        <w:spacing w:after="120"/>
        <w:ind w:left="1480" w:firstLineChars="0"/>
        <w:contextualSpacing/>
        <w:textAlignment w:val="auto"/>
        <w:rPr>
          <w:i/>
          <w:iCs/>
          <w:color w:val="0070C0"/>
        </w:rPr>
      </w:pPr>
      <w:r>
        <w:rPr>
          <w:rFonts w:eastAsia="PMingLiU" w:cstheme="minorHAnsi"/>
          <w:i/>
          <w:iCs/>
          <w:color w:val="0070C0"/>
        </w:rPr>
        <w:t xml:space="preserve">Both UE and NW support NCSG and </w:t>
      </w:r>
      <w:proofErr w:type="spellStart"/>
      <w:r>
        <w:rPr>
          <w:rFonts w:eastAsia="PMingLiU" w:cstheme="minorHAnsi"/>
          <w:i/>
          <w:iCs/>
          <w:color w:val="0070C0"/>
        </w:rPr>
        <w:t>NeedForGaps</w:t>
      </w:r>
      <w:proofErr w:type="spellEnd"/>
    </w:p>
    <w:p w14:paraId="279E6364" w14:textId="77777777" w:rsidR="009C5760" w:rsidRDefault="00010646">
      <w:pPr>
        <w:pStyle w:val="ListParagraph"/>
        <w:numPr>
          <w:ilvl w:val="1"/>
          <w:numId w:val="6"/>
        </w:numPr>
        <w:overflowPunct/>
        <w:autoSpaceDE/>
        <w:autoSpaceDN/>
        <w:adjustRightInd/>
        <w:spacing w:after="120"/>
        <w:ind w:left="1480" w:firstLineChars="0"/>
        <w:contextualSpacing/>
        <w:textAlignment w:val="auto"/>
        <w:rPr>
          <w:lang w:val="sv-SE"/>
        </w:rPr>
      </w:pPr>
      <w:r>
        <w:rPr>
          <w:rFonts w:eastAsia="PMingLiU" w:cstheme="minorHAnsi"/>
          <w:i/>
          <w:iCs/>
          <w:color w:val="0070C0"/>
        </w:rPr>
        <w:t>Others are not precluded</w:t>
      </w:r>
    </w:p>
    <w:p w14:paraId="0257BD5D" w14:textId="77777777" w:rsidR="009C5760" w:rsidRDefault="00010646">
      <w:pPr>
        <w:spacing w:after="120"/>
        <w:contextualSpacing/>
        <w:rPr>
          <w:lang w:val="sv-SE"/>
        </w:rPr>
      </w:pPr>
      <w:r>
        <w:rPr>
          <w:lang w:val="sv-SE"/>
        </w:rPr>
        <w:t>]</w:t>
      </w:r>
    </w:p>
    <w:p w14:paraId="7B083794"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05491BB6" w14:textId="77777777" w:rsidR="009C5760" w:rsidRDefault="00010646">
      <w:pPr>
        <w:pStyle w:val="ListParagraph"/>
        <w:numPr>
          <w:ilvl w:val="1"/>
          <w:numId w:val="6"/>
        </w:numPr>
        <w:overflowPunct/>
        <w:autoSpaceDE/>
        <w:autoSpaceDN/>
        <w:adjustRightInd/>
        <w:spacing w:after="120"/>
        <w:ind w:left="1440" w:firstLineChars="0"/>
        <w:textAlignment w:val="auto"/>
      </w:pPr>
      <w:r>
        <w:rPr>
          <w:rFonts w:eastAsia="SimSun"/>
          <w:szCs w:val="24"/>
        </w:rPr>
        <w:t>Proposal 1</w:t>
      </w:r>
      <w:r>
        <w:t>: Nokia, MTK</w:t>
      </w:r>
    </w:p>
    <w:p w14:paraId="60B8D1BC" w14:textId="77777777" w:rsidR="009C5760" w:rsidRDefault="00010646">
      <w:pPr>
        <w:pStyle w:val="RAN4proposal"/>
        <w:numPr>
          <w:ilvl w:val="2"/>
          <w:numId w:val="6"/>
        </w:numPr>
        <w:rPr>
          <w:rFonts w:eastAsia="SimSun"/>
          <w:b w:val="0"/>
          <w:iCs w:val="0"/>
          <w:szCs w:val="24"/>
        </w:rPr>
      </w:pPr>
      <w:bookmarkStart w:id="5" w:name="_Toc118748532"/>
      <w:bookmarkStart w:id="6" w:name="_Toc118644731"/>
      <w:bookmarkStart w:id="7" w:name="_Toc118614880"/>
      <w:r>
        <w:rPr>
          <w:rFonts w:cstheme="minorHAnsi"/>
          <w:b w:val="0"/>
          <w:lang w:eastAsia="ko-KR"/>
        </w:rPr>
        <w:t xml:space="preserve">No impact on Rel-18 NFG requirements because of mismatch scenarios where either UE or NW support Rel-17 or </w:t>
      </w:r>
      <w:r>
        <w:rPr>
          <w:rFonts w:eastAsia="SimSun"/>
          <w:b w:val="0"/>
          <w:iCs w:val="0"/>
          <w:szCs w:val="24"/>
        </w:rPr>
        <w:t>earlier release.</w:t>
      </w:r>
      <w:bookmarkEnd w:id="5"/>
      <w:bookmarkEnd w:id="6"/>
      <w:bookmarkEnd w:id="7"/>
    </w:p>
    <w:p w14:paraId="2D52F11D" w14:textId="0E928054" w:rsidR="009C5760" w:rsidRDefault="00010646">
      <w:pPr>
        <w:pStyle w:val="RAN4proposal"/>
        <w:numPr>
          <w:ilvl w:val="2"/>
          <w:numId w:val="6"/>
        </w:numPr>
        <w:rPr>
          <w:rFonts w:eastAsia="SimSun"/>
          <w:b w:val="0"/>
          <w:iCs w:val="0"/>
          <w:szCs w:val="24"/>
        </w:rPr>
      </w:pPr>
      <w:r>
        <w:rPr>
          <w:rFonts w:eastAsia="SimSun"/>
          <w:b w:val="0"/>
          <w:iCs w:val="0"/>
          <w:szCs w:val="24"/>
        </w:rPr>
        <w:t>The requirements of Rel18 NFG will not be applicable to these mismatch scenarios</w:t>
      </w:r>
    </w:p>
    <w:p w14:paraId="61F8BAE0"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1E261F4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378BDDCF" w14:textId="77777777" w:rsidR="009C5760" w:rsidRPr="00B3408D" w:rsidRDefault="00010646">
      <w:pPr>
        <w:pStyle w:val="Heading4"/>
        <w:rPr>
          <w:b/>
          <w:bCs/>
          <w:u w:val="single"/>
          <w:lang w:val="en-US"/>
        </w:rPr>
      </w:pPr>
      <w:r w:rsidRPr="00B3408D">
        <w:rPr>
          <w:b/>
          <w:bCs/>
          <w:u w:val="single"/>
          <w:lang w:val="en-US"/>
        </w:rPr>
        <w:t xml:space="preserve">Issue 1-3-3: Impacts on the legacy UE behavior </w:t>
      </w:r>
    </w:p>
    <w:p w14:paraId="0BC92C50" w14:textId="77777777" w:rsidR="009C5760" w:rsidRDefault="00010646">
      <w:pPr>
        <w:pStyle w:val="ListParagraph"/>
        <w:numPr>
          <w:ilvl w:val="0"/>
          <w:numId w:val="6"/>
        </w:numPr>
        <w:overflowPunct/>
        <w:autoSpaceDE/>
        <w:autoSpaceDN/>
        <w:adjustRightInd/>
        <w:spacing w:after="120"/>
        <w:ind w:firstLineChars="0"/>
        <w:textAlignment w:val="auto"/>
      </w:pPr>
      <w:r>
        <w:rPr>
          <w:lang w:val="sv-SE"/>
        </w:rPr>
        <w:t xml:space="preserve">Proposals </w:t>
      </w:r>
    </w:p>
    <w:p w14:paraId="3FB5B1EF" w14:textId="165B3583" w:rsidR="009C5760" w:rsidRDefault="00010646">
      <w:pPr>
        <w:pStyle w:val="ListParagraph"/>
        <w:numPr>
          <w:ilvl w:val="1"/>
          <w:numId w:val="6"/>
        </w:numPr>
        <w:overflowPunct/>
        <w:autoSpaceDE/>
        <w:autoSpaceDN/>
        <w:adjustRightInd/>
        <w:spacing w:after="120" w:line="240" w:lineRule="auto"/>
        <w:ind w:firstLineChars="0"/>
        <w:textAlignment w:val="auto"/>
      </w:pPr>
      <w:r>
        <w:lastRenderedPageBreak/>
        <w:t>Proposal 1: Intel, Nokia, ZTE</w:t>
      </w:r>
      <w:r w:rsidR="00B7092A">
        <w:rPr>
          <w:rFonts w:eastAsiaTheme="minorEastAsia" w:hint="eastAsia"/>
        </w:rPr>
        <w:t>, CATT</w:t>
      </w:r>
    </w:p>
    <w:p w14:paraId="3877F27E" w14:textId="77777777" w:rsidR="009C5760" w:rsidRDefault="00010646">
      <w:pPr>
        <w:pStyle w:val="ListParagraph"/>
        <w:numPr>
          <w:ilvl w:val="2"/>
          <w:numId w:val="6"/>
        </w:numPr>
        <w:overflowPunct/>
        <w:autoSpaceDE/>
        <w:autoSpaceDN/>
        <w:adjustRightInd/>
        <w:spacing w:after="120" w:line="240" w:lineRule="auto"/>
        <w:ind w:left="2200" w:firstLineChars="0"/>
        <w:textAlignment w:val="auto"/>
      </w:pPr>
      <w:r>
        <w:t xml:space="preserve">Legacy behavior of existing indication in </w:t>
      </w:r>
      <w:proofErr w:type="spellStart"/>
      <w:r>
        <w:t>needForGaps</w:t>
      </w:r>
      <w:proofErr w:type="spellEnd"/>
      <w:r>
        <w:t xml:space="preserve"> and </w:t>
      </w:r>
      <w:proofErr w:type="spellStart"/>
      <w:r>
        <w:t>needForGapsNCSG</w:t>
      </w:r>
      <w:proofErr w:type="spellEnd"/>
      <w:r>
        <w:t xml:space="preserve"> shall not be changed in Rel 18 NR_MG_enh2</w:t>
      </w:r>
    </w:p>
    <w:p w14:paraId="6C9EAF5A" w14:textId="77777777" w:rsidR="009C5760" w:rsidRDefault="00010646">
      <w:pPr>
        <w:pStyle w:val="ListParagraph"/>
        <w:numPr>
          <w:ilvl w:val="1"/>
          <w:numId w:val="6"/>
        </w:numPr>
        <w:overflowPunct/>
        <w:autoSpaceDE/>
        <w:autoSpaceDN/>
        <w:adjustRightInd/>
        <w:spacing w:after="120"/>
        <w:ind w:firstLineChars="0"/>
        <w:textAlignment w:val="auto"/>
        <w:rPr>
          <w:rFonts w:eastAsia="SimSun"/>
          <w:szCs w:val="24"/>
        </w:rPr>
      </w:pPr>
      <w:r>
        <w:rPr>
          <w:rFonts w:eastAsia="PMingLiU"/>
          <w:szCs w:val="24"/>
          <w:lang w:eastAsia="zh-TW"/>
        </w:rPr>
        <w:t>Proposal 2: Qualcomm</w:t>
      </w:r>
    </w:p>
    <w:p w14:paraId="1EB9F8E6"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lang w:eastAsia="en-US"/>
        </w:rPr>
        <w:t>It is up to UE what reporting capability is used for reporting when both R17 and R18 reporting capability are supported</w:t>
      </w:r>
    </w:p>
    <w:p w14:paraId="5F8E43EE" w14:textId="77777777" w:rsidR="009C5760" w:rsidRDefault="00010646">
      <w:pPr>
        <w:pStyle w:val="ListParagraph"/>
        <w:numPr>
          <w:ilvl w:val="1"/>
          <w:numId w:val="6"/>
        </w:numPr>
        <w:overflowPunct/>
        <w:autoSpaceDE/>
        <w:autoSpaceDN/>
        <w:adjustRightInd/>
        <w:spacing w:after="120"/>
        <w:ind w:firstLineChars="0"/>
        <w:textAlignment w:val="auto"/>
        <w:rPr>
          <w:rFonts w:eastAsia="SimSun"/>
          <w:szCs w:val="24"/>
        </w:rPr>
      </w:pPr>
      <w:r>
        <w:rPr>
          <w:rFonts w:eastAsia="PMingLiU"/>
          <w:szCs w:val="24"/>
          <w:lang w:eastAsia="zh-TW"/>
        </w:rPr>
        <w:t>Proposal 3: Nokia</w:t>
      </w:r>
    </w:p>
    <w:p w14:paraId="6FD0DA06" w14:textId="77777777" w:rsidR="009C5760" w:rsidRDefault="00010646">
      <w:pPr>
        <w:pStyle w:val="ListParagraph"/>
        <w:numPr>
          <w:ilvl w:val="2"/>
          <w:numId w:val="6"/>
        </w:numPr>
        <w:overflowPunct/>
        <w:autoSpaceDE/>
        <w:autoSpaceDN/>
        <w:adjustRightInd/>
        <w:spacing w:after="120"/>
        <w:ind w:firstLineChars="0"/>
        <w:textAlignment w:val="auto"/>
      </w:pPr>
      <w:r>
        <w:t xml:space="preserve">Indication of “no-gap” as part of </w:t>
      </w:r>
      <w:proofErr w:type="spellStart"/>
      <w:r>
        <w:t>needForGaps</w:t>
      </w:r>
      <w:proofErr w:type="spellEnd"/>
      <w:r>
        <w:t xml:space="preserve"> or </w:t>
      </w:r>
      <w:proofErr w:type="spellStart"/>
      <w:r>
        <w:t>needForGapsNCSG</w:t>
      </w:r>
      <w:proofErr w:type="spellEnd"/>
      <w:r>
        <w:t xml:space="preserve"> means no-gap Case 1 (no gap without interruption)</w:t>
      </w:r>
    </w:p>
    <w:p w14:paraId="3A490CD8" w14:textId="79BC3EAF" w:rsidR="009C5760" w:rsidRDefault="00010646">
      <w:pPr>
        <w:pStyle w:val="ListParagraph"/>
        <w:overflowPunct/>
        <w:autoSpaceDE/>
        <w:autoSpaceDN/>
        <w:adjustRightInd/>
        <w:spacing w:after="120"/>
        <w:ind w:left="2376" w:firstLineChars="0" w:firstLine="0"/>
        <w:textAlignment w:val="auto"/>
      </w:pPr>
      <w:r>
        <w:t>[</w:t>
      </w:r>
      <w:r>
        <w:rPr>
          <w:color w:val="0070C0"/>
        </w:rPr>
        <w:t>Moderator: this is up to how to indicate the case 1 and case 2</w:t>
      </w:r>
      <w:r>
        <w:t>]</w:t>
      </w:r>
    </w:p>
    <w:p w14:paraId="4E56F3FC" w14:textId="3A82F654" w:rsidR="004B293F" w:rsidRPr="0041321C" w:rsidRDefault="004B293F" w:rsidP="004B293F">
      <w:pPr>
        <w:pStyle w:val="ListParagraph"/>
        <w:numPr>
          <w:ilvl w:val="1"/>
          <w:numId w:val="6"/>
        </w:numPr>
        <w:overflowPunct/>
        <w:autoSpaceDE/>
        <w:autoSpaceDN/>
        <w:adjustRightInd/>
        <w:spacing w:after="120"/>
        <w:ind w:firstLineChars="0"/>
        <w:textAlignment w:val="auto"/>
        <w:rPr>
          <w:rFonts w:eastAsia="SimSun"/>
          <w:szCs w:val="24"/>
        </w:rPr>
      </w:pPr>
      <w:r>
        <w:rPr>
          <w:rFonts w:eastAsia="PMingLiU"/>
          <w:szCs w:val="24"/>
          <w:lang w:eastAsia="zh-TW"/>
        </w:rPr>
        <w:t xml:space="preserve">Proposal </w:t>
      </w:r>
      <w:r w:rsidR="0041321C">
        <w:rPr>
          <w:rFonts w:eastAsia="PMingLiU"/>
          <w:szCs w:val="24"/>
          <w:lang w:eastAsia="zh-TW"/>
        </w:rPr>
        <w:t>4</w:t>
      </w:r>
      <w:r>
        <w:rPr>
          <w:rFonts w:eastAsia="PMingLiU"/>
          <w:szCs w:val="24"/>
          <w:lang w:eastAsia="zh-TW"/>
        </w:rPr>
        <w:t>: E///</w:t>
      </w:r>
    </w:p>
    <w:p w14:paraId="62882B10" w14:textId="2B149E55" w:rsidR="004B293F" w:rsidRPr="0041321C" w:rsidRDefault="0041321C" w:rsidP="0041321C">
      <w:pPr>
        <w:pStyle w:val="ListParagraph"/>
        <w:numPr>
          <w:ilvl w:val="2"/>
          <w:numId w:val="6"/>
        </w:numPr>
        <w:overflowPunct/>
        <w:autoSpaceDE/>
        <w:autoSpaceDN/>
        <w:adjustRightInd/>
        <w:spacing w:after="120"/>
        <w:ind w:firstLineChars="0"/>
        <w:textAlignment w:val="auto"/>
      </w:pPr>
      <w:r w:rsidRPr="0041321C">
        <w:t>Rel-16 UE is assumed to need interruption since no new interruption indication bit will be reported.</w:t>
      </w:r>
    </w:p>
    <w:p w14:paraId="45BDBB81" w14:textId="77777777" w:rsidR="004B293F" w:rsidRDefault="004B293F">
      <w:pPr>
        <w:pStyle w:val="ListParagraph"/>
        <w:overflowPunct/>
        <w:autoSpaceDE/>
        <w:autoSpaceDN/>
        <w:adjustRightInd/>
        <w:spacing w:after="120"/>
        <w:ind w:left="2376" w:firstLineChars="0" w:firstLine="0"/>
        <w:textAlignment w:val="auto"/>
      </w:pPr>
    </w:p>
    <w:p w14:paraId="1F7E8D44"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54FE3887"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37CB702E" w14:textId="77777777" w:rsidR="009C5760" w:rsidRDefault="00010646">
      <w:pPr>
        <w:pStyle w:val="Heading3"/>
        <w:tabs>
          <w:tab w:val="left" w:pos="1985"/>
        </w:tabs>
        <w:rPr>
          <w:sz w:val="24"/>
          <w:szCs w:val="16"/>
        </w:rPr>
      </w:pPr>
      <w:r>
        <w:rPr>
          <w:sz w:val="24"/>
          <w:szCs w:val="16"/>
        </w:rPr>
        <w:t>Sub-topic 1-4: Scheduling restriction</w:t>
      </w:r>
    </w:p>
    <w:p w14:paraId="129B6616" w14:textId="77777777" w:rsidR="009C5760" w:rsidRPr="006314D2" w:rsidRDefault="00010646">
      <w:pPr>
        <w:pStyle w:val="Heading4"/>
        <w:rPr>
          <w:b/>
          <w:bCs/>
          <w:u w:val="single"/>
          <w:lang w:val="en-US"/>
        </w:rPr>
      </w:pPr>
      <w:r w:rsidRPr="006314D2">
        <w:rPr>
          <w:b/>
          <w:bCs/>
          <w:u w:val="single"/>
          <w:lang w:val="en-US"/>
        </w:rPr>
        <w:t xml:space="preserve">Issue 1-4-1: General principles to define scheduling restriction requirements </w:t>
      </w:r>
    </w:p>
    <w:p w14:paraId="6EA81781"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19AB4F0"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Option 1: </w:t>
      </w:r>
      <w:proofErr w:type="spellStart"/>
      <w:proofErr w:type="gramStart"/>
      <w:r>
        <w:rPr>
          <w:rFonts w:eastAsia="SimSun"/>
          <w:szCs w:val="24"/>
        </w:rPr>
        <w:t>Nokia,vivo</w:t>
      </w:r>
      <w:proofErr w:type="spellEnd"/>
      <w:proofErr w:type="gramEnd"/>
      <w:r>
        <w:rPr>
          <w:rFonts w:eastAsia="SimSun"/>
          <w:szCs w:val="24"/>
        </w:rPr>
        <w:t>, OPPO</w:t>
      </w:r>
    </w:p>
    <w:p w14:paraId="671C2570" w14:textId="77777777" w:rsidR="009C5760" w:rsidRDefault="00010646">
      <w:pPr>
        <w:pStyle w:val="ListParagraph"/>
        <w:numPr>
          <w:ilvl w:val="2"/>
          <w:numId w:val="6"/>
        </w:numPr>
        <w:overflowPunct/>
        <w:autoSpaceDE/>
        <w:autoSpaceDN/>
        <w:adjustRightInd/>
        <w:spacing w:after="120"/>
        <w:ind w:firstLineChars="0"/>
        <w:textAlignment w:val="auto"/>
      </w:pPr>
      <w:bookmarkStart w:id="8" w:name="_Toc118614885"/>
      <w:bookmarkStart w:id="9" w:name="_Toc118644736"/>
      <w:bookmarkStart w:id="10" w:name="_Toc118748537"/>
      <w:r>
        <w:t xml:space="preserve">whether the UE supports </w:t>
      </w:r>
      <w:proofErr w:type="spellStart"/>
      <w:r>
        <w:t>simultaneousRxTxInterBandCA</w:t>
      </w:r>
      <w:proofErr w:type="spellEnd"/>
      <w:r>
        <w:t xml:space="preserve"> in FR1.</w:t>
      </w:r>
      <w:bookmarkEnd w:id="8"/>
      <w:bookmarkEnd w:id="9"/>
      <w:bookmarkEnd w:id="10"/>
      <w:r>
        <w:t xml:space="preserve"> </w:t>
      </w:r>
    </w:p>
    <w:p w14:paraId="3DD53A1D" w14:textId="77777777" w:rsidR="009C5760" w:rsidRDefault="00010646">
      <w:pPr>
        <w:pStyle w:val="ListParagraph"/>
        <w:numPr>
          <w:ilvl w:val="2"/>
          <w:numId w:val="6"/>
        </w:numPr>
        <w:overflowPunct/>
        <w:autoSpaceDE/>
        <w:autoSpaceDN/>
        <w:adjustRightInd/>
        <w:spacing w:after="120"/>
        <w:ind w:firstLineChars="0"/>
        <w:textAlignment w:val="auto"/>
      </w:pPr>
      <w:bookmarkStart w:id="11" w:name="_Toc118122550"/>
      <w:bookmarkStart w:id="12" w:name="_Toc118614886"/>
      <w:bookmarkStart w:id="13" w:name="_Toc118120845"/>
      <w:bookmarkStart w:id="14" w:name="_Toc118748538"/>
      <w:bookmarkStart w:id="15" w:name="_Toc118122623"/>
      <w:bookmarkStart w:id="16" w:name="_Toc118644737"/>
      <w:r>
        <w:t>whether deriveSSB-IndexFromCellInter-r17 is enabled and supported by the UE in FR1 and FR2.</w:t>
      </w:r>
      <w:bookmarkEnd w:id="11"/>
      <w:bookmarkEnd w:id="12"/>
      <w:bookmarkEnd w:id="13"/>
      <w:bookmarkEnd w:id="14"/>
      <w:bookmarkEnd w:id="15"/>
      <w:bookmarkEnd w:id="16"/>
    </w:p>
    <w:p w14:paraId="3823511D"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Option 1a: </w:t>
      </w:r>
      <w:proofErr w:type="spellStart"/>
      <w:proofErr w:type="gramStart"/>
      <w:r>
        <w:rPr>
          <w:rFonts w:eastAsia="SimSun"/>
          <w:szCs w:val="24"/>
        </w:rPr>
        <w:t>Nokia,OPPO</w:t>
      </w:r>
      <w:proofErr w:type="spellEnd"/>
      <w:proofErr w:type="gramEnd"/>
    </w:p>
    <w:p w14:paraId="3DEB9290" w14:textId="77777777" w:rsidR="009C5760" w:rsidRDefault="00010646">
      <w:pPr>
        <w:pStyle w:val="ListParagraph"/>
        <w:numPr>
          <w:ilvl w:val="2"/>
          <w:numId w:val="6"/>
        </w:numPr>
        <w:overflowPunct/>
        <w:autoSpaceDE/>
        <w:autoSpaceDN/>
        <w:adjustRightInd/>
        <w:spacing w:after="120"/>
        <w:ind w:firstLineChars="0"/>
        <w:textAlignment w:val="auto"/>
      </w:pPr>
      <w:r>
        <w:t xml:space="preserve">whether the UE supports </w:t>
      </w:r>
      <w:proofErr w:type="spellStart"/>
      <w:r>
        <w:t>simultaneousRxTxInterBandCA</w:t>
      </w:r>
      <w:proofErr w:type="spellEnd"/>
      <w:r>
        <w:t xml:space="preserve"> in FR1. </w:t>
      </w:r>
    </w:p>
    <w:p w14:paraId="11626DAA" w14:textId="77777777" w:rsidR="009C5760" w:rsidRDefault="00010646">
      <w:pPr>
        <w:pStyle w:val="ListParagraph"/>
        <w:numPr>
          <w:ilvl w:val="2"/>
          <w:numId w:val="6"/>
        </w:numPr>
        <w:overflowPunct/>
        <w:autoSpaceDE/>
        <w:autoSpaceDN/>
        <w:adjustRightInd/>
        <w:spacing w:after="120"/>
        <w:ind w:firstLineChars="0"/>
        <w:textAlignment w:val="auto"/>
      </w:pPr>
      <w:r>
        <w:t>whether deriveSSB-IndexFromCellInter-r17 is enabled and supported by the UE in FR1 and FR2.</w:t>
      </w:r>
    </w:p>
    <w:p w14:paraId="37EDC315" w14:textId="42B10C74" w:rsidR="00781B0E" w:rsidRDefault="00010646" w:rsidP="00781B0E">
      <w:pPr>
        <w:pStyle w:val="ListParagraph"/>
        <w:numPr>
          <w:ilvl w:val="2"/>
          <w:numId w:val="6"/>
        </w:numPr>
        <w:overflowPunct/>
        <w:autoSpaceDE/>
        <w:autoSpaceDN/>
        <w:adjustRightInd/>
        <w:spacing w:after="120"/>
        <w:ind w:firstLineChars="0"/>
        <w:textAlignment w:val="auto"/>
      </w:pPr>
      <w:r>
        <w:t>whether IBM is supported in FR2.</w:t>
      </w:r>
    </w:p>
    <w:p w14:paraId="71EB25DF" w14:textId="7E185FF8" w:rsidR="00781B0E" w:rsidRDefault="00781B0E" w:rsidP="00781B0E">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Qualcomm</w:t>
      </w:r>
    </w:p>
    <w:p w14:paraId="0826B47E" w14:textId="5C79D378" w:rsidR="00781B0E" w:rsidRDefault="00781B0E" w:rsidP="00067F3D">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No need to introduce scheduling restriction due to interruption for performing inter-</w:t>
      </w:r>
      <w:r w:rsidR="00641B92">
        <w:rPr>
          <w:rFonts w:eastAsia="SimSun"/>
          <w:szCs w:val="24"/>
        </w:rPr>
        <w:t>frequency</w:t>
      </w:r>
      <w:r>
        <w:rPr>
          <w:rFonts w:eastAsia="SimSun"/>
          <w:szCs w:val="24"/>
        </w:rPr>
        <w:t xml:space="preserve"> measurements. </w:t>
      </w:r>
    </w:p>
    <w:p w14:paraId="1D3784E0" w14:textId="77777777" w:rsidR="00781B0E" w:rsidRDefault="00781B0E" w:rsidP="00067F3D">
      <w:pPr>
        <w:pStyle w:val="ListParagraph"/>
        <w:numPr>
          <w:ilvl w:val="1"/>
          <w:numId w:val="6"/>
        </w:numPr>
        <w:overflowPunct/>
        <w:autoSpaceDE/>
        <w:autoSpaceDN/>
        <w:adjustRightInd/>
        <w:spacing w:after="120"/>
        <w:ind w:firstLineChars="0"/>
        <w:textAlignment w:val="auto"/>
      </w:pPr>
    </w:p>
    <w:p w14:paraId="4870C5CD"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29612FFA"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 Moderator thought these general principles were the rules used to define the scheduling restriction for other features before (</w:t>
      </w:r>
      <w:proofErr w:type="gramStart"/>
      <w:r>
        <w:rPr>
          <w:rFonts w:eastAsia="SimSun"/>
          <w:szCs w:val="24"/>
        </w:rPr>
        <w:t>e.g.</w:t>
      </w:r>
      <w:proofErr w:type="gramEnd"/>
      <w:r>
        <w:rPr>
          <w:rFonts w:eastAsia="SimSun"/>
          <w:szCs w:val="24"/>
        </w:rPr>
        <w:t xml:space="preserve"> NCSG).  </w:t>
      </w:r>
    </w:p>
    <w:p w14:paraId="107A4FE2" w14:textId="77777777" w:rsidR="009C5760" w:rsidRPr="00F206D3" w:rsidRDefault="00010646">
      <w:pPr>
        <w:pStyle w:val="Heading4"/>
        <w:rPr>
          <w:b/>
          <w:bCs/>
          <w:u w:val="single"/>
          <w:lang w:val="en-US"/>
        </w:rPr>
      </w:pPr>
      <w:r w:rsidRPr="00F206D3">
        <w:rPr>
          <w:b/>
          <w:bCs/>
          <w:u w:val="single"/>
          <w:lang w:val="en-US"/>
        </w:rPr>
        <w:lastRenderedPageBreak/>
        <w:t xml:space="preserve">Issue 1-4-2: On top of which existing requirements to define scheduling restriction requirements </w:t>
      </w:r>
    </w:p>
    <w:p w14:paraId="3F573E35"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0FA5E6F" w14:textId="15354278"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Apple, CMCC, Intel, OPPO, Huawei,</w:t>
      </w:r>
      <w:r w:rsidR="001A5F82">
        <w:rPr>
          <w:rFonts w:eastAsia="SimSun"/>
          <w:szCs w:val="24"/>
        </w:rPr>
        <w:t xml:space="preserve"> </w:t>
      </w:r>
      <w:r>
        <w:rPr>
          <w:rFonts w:eastAsia="SimSun"/>
          <w:szCs w:val="24"/>
        </w:rPr>
        <w:t>MTK</w:t>
      </w:r>
      <w:r w:rsidR="001A5F82">
        <w:rPr>
          <w:rFonts w:eastAsia="SimSun"/>
          <w:szCs w:val="24"/>
        </w:rPr>
        <w:t>, E///</w:t>
      </w:r>
    </w:p>
    <w:p w14:paraId="7005805E" w14:textId="77777777" w:rsidR="009C5760" w:rsidRDefault="00010646">
      <w:pPr>
        <w:pStyle w:val="ListParagraph"/>
        <w:numPr>
          <w:ilvl w:val="2"/>
          <w:numId w:val="6"/>
        </w:numPr>
        <w:overflowPunct/>
        <w:autoSpaceDE/>
        <w:autoSpaceDN/>
        <w:adjustRightInd/>
        <w:spacing w:after="120"/>
        <w:ind w:firstLineChars="0"/>
        <w:textAlignment w:val="auto"/>
      </w:pPr>
      <w:r>
        <w:t xml:space="preserve">take the similar requirements for NCSG (TS38.133 v17.6.0 9.3.10.3) as baseline to define scheduling availability </w:t>
      </w:r>
    </w:p>
    <w:p w14:paraId="1E1A9142"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Huawei</w:t>
      </w:r>
    </w:p>
    <w:p w14:paraId="7C43553C" w14:textId="77777777" w:rsidR="009C5760" w:rsidRDefault="00010646">
      <w:pPr>
        <w:pStyle w:val="ListParagraph"/>
        <w:numPr>
          <w:ilvl w:val="2"/>
          <w:numId w:val="6"/>
        </w:numPr>
        <w:overflowPunct/>
        <w:autoSpaceDE/>
        <w:autoSpaceDN/>
        <w:adjustRightInd/>
        <w:spacing w:after="120"/>
        <w:ind w:firstLineChars="0"/>
        <w:textAlignment w:val="auto"/>
      </w:pPr>
      <w:r>
        <w:t>The scheduling restriction applies regardless of whether interruption is allowed (for both case 1 and case 2)</w:t>
      </w:r>
    </w:p>
    <w:p w14:paraId="3E29CAD8"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CATT</w:t>
      </w:r>
    </w:p>
    <w:p w14:paraId="4F7F3C53" w14:textId="77777777" w:rsidR="00F13F7A" w:rsidRPr="00CB668B" w:rsidRDefault="00010646" w:rsidP="00F13F7A">
      <w:pPr>
        <w:pStyle w:val="ListParagraph"/>
        <w:numPr>
          <w:ilvl w:val="2"/>
          <w:numId w:val="6"/>
        </w:numPr>
        <w:overflowPunct/>
        <w:autoSpaceDE/>
        <w:autoSpaceDN/>
        <w:adjustRightInd/>
        <w:spacing w:after="120" w:line="240" w:lineRule="auto"/>
        <w:ind w:firstLineChars="0"/>
        <w:textAlignment w:val="auto"/>
        <w:rPr>
          <w:rFonts w:eastAsia="PMingLiU"/>
        </w:rPr>
      </w:pPr>
      <w:r>
        <w:t>Reuse the scheduling availability requirements from intra/inter-frequency without gaps 9.2.5.3 or 9.3.9.3 for UEs reporting no-gap but with interruption.</w:t>
      </w:r>
    </w:p>
    <w:p w14:paraId="0F601F08" w14:textId="7F21D1EC" w:rsidR="009C5760" w:rsidRPr="00E13CBF" w:rsidRDefault="008836D8" w:rsidP="00CB668B">
      <w:pPr>
        <w:pStyle w:val="ListParagraph"/>
        <w:numPr>
          <w:ilvl w:val="1"/>
          <w:numId w:val="6"/>
        </w:numPr>
        <w:overflowPunct/>
        <w:autoSpaceDE/>
        <w:autoSpaceDN/>
        <w:adjustRightInd/>
        <w:spacing w:after="120" w:line="240" w:lineRule="auto"/>
        <w:ind w:left="1480" w:firstLineChars="0"/>
        <w:textAlignment w:val="auto"/>
        <w:rPr>
          <w:rFonts w:eastAsia="PMingLiU"/>
        </w:rPr>
      </w:pPr>
      <w:r w:rsidRPr="00E13CBF">
        <w:rPr>
          <w:rFonts w:eastAsia="PMingLiU"/>
        </w:rPr>
        <w:t>Option 3: vivo</w:t>
      </w:r>
    </w:p>
    <w:p w14:paraId="7AAE40BE" w14:textId="52955BA1" w:rsidR="008836D8" w:rsidRDefault="008836D8" w:rsidP="00E13CBF">
      <w:pPr>
        <w:pStyle w:val="ListParagraph"/>
        <w:numPr>
          <w:ilvl w:val="2"/>
          <w:numId w:val="6"/>
        </w:numPr>
        <w:overflowPunct/>
        <w:autoSpaceDE/>
        <w:autoSpaceDN/>
        <w:adjustRightInd/>
        <w:spacing w:after="120" w:line="240" w:lineRule="auto"/>
        <w:ind w:firstLineChars="0"/>
        <w:textAlignment w:val="auto"/>
      </w:pPr>
      <w:r w:rsidRPr="00FB4E12">
        <w:rPr>
          <w:rFonts w:eastAsia="PMingLiU"/>
        </w:rPr>
        <w:t>If RAN4 agrees to define total interruption ratio without specifying location and length, no need to define scheduling restriction</w:t>
      </w:r>
    </w:p>
    <w:p w14:paraId="759323D6"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28D2AFD8"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35B0C8E9" w14:textId="77777777" w:rsidR="009C5760" w:rsidRDefault="00010646">
      <w:pPr>
        <w:pStyle w:val="Heading4"/>
        <w:rPr>
          <w:b/>
          <w:bCs/>
          <w:u w:val="single"/>
        </w:rPr>
      </w:pPr>
      <w:r>
        <w:rPr>
          <w:b/>
          <w:bCs/>
          <w:u w:val="single"/>
        </w:rPr>
        <w:t>Issue 1-4-3: Default SMTC pattern</w:t>
      </w:r>
    </w:p>
    <w:p w14:paraId="5A186B82"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75E14466"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Ericsson</w:t>
      </w:r>
    </w:p>
    <w:p w14:paraId="5E09E5A7" w14:textId="77777777" w:rsidR="009C5760" w:rsidRDefault="00010646">
      <w:pPr>
        <w:pStyle w:val="ListParagraph"/>
        <w:numPr>
          <w:ilvl w:val="2"/>
          <w:numId w:val="6"/>
        </w:numPr>
        <w:overflowPunct/>
        <w:autoSpaceDE/>
        <w:autoSpaceDN/>
        <w:adjustRightInd/>
        <w:spacing w:after="120"/>
        <w:ind w:firstLineChars="0"/>
        <w:textAlignment w:val="auto"/>
      </w:pPr>
      <w:r>
        <w:t>Default SMTC pattern should be defined to restrict the scheduling restriction occasions if RAN4 doesn’t define a dedicated measurement pattern for interruption occasions</w:t>
      </w:r>
    </w:p>
    <w:p w14:paraId="3CBC2763" w14:textId="77777777" w:rsidR="009C5760" w:rsidRDefault="00010646">
      <w:pPr>
        <w:pStyle w:val="ListParagraph"/>
        <w:numPr>
          <w:ilvl w:val="1"/>
          <w:numId w:val="6"/>
        </w:numPr>
        <w:overflowPunct/>
        <w:autoSpaceDE/>
        <w:autoSpaceDN/>
        <w:adjustRightInd/>
        <w:spacing w:after="120"/>
        <w:ind w:firstLineChars="0"/>
        <w:textAlignment w:val="auto"/>
      </w:pPr>
      <w:r>
        <w:t>Option 2: Huawei</w:t>
      </w:r>
    </w:p>
    <w:p w14:paraId="193FD423" w14:textId="77777777" w:rsidR="009C5760" w:rsidRDefault="00010646">
      <w:pPr>
        <w:pStyle w:val="ListParagraph"/>
        <w:numPr>
          <w:ilvl w:val="2"/>
          <w:numId w:val="6"/>
        </w:numPr>
        <w:overflowPunct/>
        <w:autoSpaceDE/>
        <w:autoSpaceDN/>
        <w:adjustRightInd/>
        <w:spacing w:after="120"/>
        <w:ind w:firstLineChars="0"/>
        <w:textAlignment w:val="auto"/>
      </w:pPr>
      <w:r>
        <w:t>No</w:t>
      </w:r>
    </w:p>
    <w:p w14:paraId="40BA0E05"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3CB89E59"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119F8F95" w14:textId="77777777" w:rsidR="009C5760" w:rsidRDefault="009C5760">
      <w:pPr>
        <w:pStyle w:val="ListParagraph"/>
        <w:numPr>
          <w:ilvl w:val="1"/>
          <w:numId w:val="6"/>
        </w:numPr>
        <w:overflowPunct/>
        <w:autoSpaceDE/>
        <w:autoSpaceDN/>
        <w:adjustRightInd/>
        <w:spacing w:after="120"/>
        <w:ind w:left="1440" w:firstLineChars="0"/>
        <w:textAlignment w:val="auto"/>
        <w:rPr>
          <w:rFonts w:eastAsia="SimSun"/>
          <w:szCs w:val="24"/>
        </w:rPr>
      </w:pPr>
    </w:p>
    <w:p w14:paraId="3153F30A" w14:textId="77777777" w:rsidR="009C5760" w:rsidRDefault="00010646">
      <w:pPr>
        <w:pStyle w:val="Heading3"/>
        <w:tabs>
          <w:tab w:val="left" w:pos="1985"/>
        </w:tabs>
        <w:rPr>
          <w:sz w:val="24"/>
          <w:szCs w:val="16"/>
        </w:rPr>
      </w:pPr>
      <w:r>
        <w:rPr>
          <w:sz w:val="24"/>
          <w:szCs w:val="16"/>
        </w:rPr>
        <w:t xml:space="preserve">Sub-topic 1-5: Requirements applicalbilty </w:t>
      </w:r>
    </w:p>
    <w:p w14:paraId="7C9F8B0A" w14:textId="77777777" w:rsidR="009C5760" w:rsidRPr="00CB1960" w:rsidRDefault="00010646">
      <w:pPr>
        <w:pStyle w:val="Heading4"/>
        <w:rPr>
          <w:b/>
          <w:bCs/>
          <w:u w:val="single"/>
          <w:lang w:val="en-US"/>
        </w:rPr>
      </w:pPr>
      <w:r w:rsidRPr="00CB1960">
        <w:rPr>
          <w:b/>
          <w:bCs/>
          <w:u w:val="single"/>
          <w:lang w:val="en-US"/>
        </w:rPr>
        <w:t xml:space="preserve">Issue 1-5-1: Condition for intra-frequency </w:t>
      </w:r>
      <w:proofErr w:type="spellStart"/>
      <w:r w:rsidRPr="00CB1960">
        <w:rPr>
          <w:b/>
          <w:bCs/>
          <w:u w:val="single"/>
          <w:lang w:val="en-US"/>
        </w:rPr>
        <w:t>reuqirements</w:t>
      </w:r>
      <w:proofErr w:type="spellEnd"/>
      <w:r w:rsidRPr="00CB1960">
        <w:rPr>
          <w:b/>
          <w:bCs/>
          <w:u w:val="single"/>
          <w:lang w:val="en-US"/>
        </w:rPr>
        <w:t xml:space="preserve"> without gaps </w:t>
      </w:r>
    </w:p>
    <w:p w14:paraId="0FA5F89F"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D3F9425" w14:textId="32130CCD"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Proposal 1: </w:t>
      </w:r>
      <w:proofErr w:type="spellStart"/>
      <w:proofErr w:type="gramStart"/>
      <w:r>
        <w:rPr>
          <w:rFonts w:eastAsia="SimSun"/>
          <w:szCs w:val="24"/>
        </w:rPr>
        <w:t>vivo,Huawei</w:t>
      </w:r>
      <w:proofErr w:type="spellEnd"/>
      <w:proofErr w:type="gramEnd"/>
      <w:r>
        <w:rPr>
          <w:rFonts w:eastAsia="SimSun"/>
          <w:szCs w:val="24"/>
        </w:rPr>
        <w:t>, Ericsson</w:t>
      </w:r>
    </w:p>
    <w:p w14:paraId="3B234BF9"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 xml:space="preserve">When the target SSB is completely contained in active BWP of UE, the intra-frequency measurement should be without gap regardless of the </w:t>
      </w:r>
      <w:proofErr w:type="spellStart"/>
      <w:r>
        <w:rPr>
          <w:rFonts w:eastAsia="SimSun"/>
          <w:szCs w:val="24"/>
        </w:rPr>
        <w:t>NeedForGaps</w:t>
      </w:r>
      <w:proofErr w:type="spellEnd"/>
      <w:r>
        <w:rPr>
          <w:rFonts w:eastAsia="SimSun"/>
          <w:szCs w:val="24"/>
        </w:rPr>
        <w:t xml:space="preserve">’ status reporting. </w:t>
      </w:r>
    </w:p>
    <w:p w14:paraId="54266519"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bookmarkStart w:id="17" w:name="_Ref125645531"/>
      <w:r>
        <w:rPr>
          <w:rFonts w:eastAsia="SimSun"/>
          <w:szCs w:val="24"/>
        </w:rPr>
        <w:t>When the target SSB is outside active BWP, the intra-frequency measurement will be</w:t>
      </w:r>
      <w:bookmarkEnd w:id="17"/>
    </w:p>
    <w:p w14:paraId="60016186"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r>
        <w:rPr>
          <w:rFonts w:eastAsia="SimSun"/>
          <w:szCs w:val="24"/>
        </w:rPr>
        <w:lastRenderedPageBreak/>
        <w:t>without gap without interruption, if UE reports ‘[no gap no interruption]’ for the intra-</w:t>
      </w:r>
      <w:proofErr w:type="gramStart"/>
      <w:r>
        <w:rPr>
          <w:rFonts w:eastAsia="SimSun"/>
          <w:szCs w:val="24"/>
        </w:rPr>
        <w:t>band;</w:t>
      </w:r>
      <w:proofErr w:type="gramEnd"/>
      <w:r>
        <w:rPr>
          <w:rFonts w:eastAsia="SimSun"/>
          <w:szCs w:val="24"/>
        </w:rPr>
        <w:t xml:space="preserve"> </w:t>
      </w:r>
    </w:p>
    <w:p w14:paraId="30072BAB" w14:textId="77777777" w:rsidR="009C5760" w:rsidRDefault="00010646">
      <w:pPr>
        <w:pStyle w:val="ListParagraph"/>
        <w:numPr>
          <w:ilvl w:val="3"/>
          <w:numId w:val="6"/>
        </w:numPr>
        <w:overflowPunct/>
        <w:autoSpaceDE/>
        <w:autoSpaceDN/>
        <w:adjustRightInd/>
        <w:spacing w:after="120"/>
        <w:ind w:firstLineChars="0"/>
        <w:textAlignment w:val="auto"/>
        <w:rPr>
          <w:rFonts w:eastAsiaTheme="minorEastAsia"/>
          <w:lang w:eastAsia="zh-TW"/>
        </w:rPr>
      </w:pPr>
      <w:r>
        <w:rPr>
          <w:rFonts w:eastAsia="SimSun"/>
          <w:szCs w:val="24"/>
        </w:rPr>
        <w:t>without gap with interruption</w:t>
      </w:r>
      <w:r>
        <w:rPr>
          <w:rFonts w:eastAsiaTheme="minorEastAsia"/>
          <w:lang w:eastAsia="zh-TW"/>
        </w:rPr>
        <w:t xml:space="preserve">, if UE reports ‘[no gap with interruption]’ for the intra-band. </w:t>
      </w:r>
    </w:p>
    <w:p w14:paraId="20A8F9AF" w14:textId="7E7D563A" w:rsidR="003D64A6" w:rsidRDefault="003D64A6" w:rsidP="003D64A6">
      <w:pPr>
        <w:pStyle w:val="ListParagraph"/>
        <w:numPr>
          <w:ilvl w:val="1"/>
          <w:numId w:val="6"/>
        </w:numPr>
        <w:overflowPunct/>
        <w:autoSpaceDE/>
        <w:autoSpaceDN/>
        <w:adjustRightInd/>
        <w:spacing w:after="120"/>
        <w:ind w:firstLineChars="0"/>
        <w:textAlignment w:val="auto"/>
        <w:rPr>
          <w:rFonts w:eastAsiaTheme="minorEastAsia"/>
          <w:lang w:eastAsia="zh-TW"/>
        </w:rPr>
      </w:pPr>
      <w:r>
        <w:rPr>
          <w:rFonts w:eastAsiaTheme="minorEastAsia"/>
          <w:lang w:eastAsia="zh-TW"/>
        </w:rPr>
        <w:t>Proposal 2: Nokia</w:t>
      </w:r>
    </w:p>
    <w:p w14:paraId="19C8F947" w14:textId="3EA394B6" w:rsidR="003D64A6" w:rsidRDefault="003D64A6" w:rsidP="003D64A6">
      <w:pPr>
        <w:pStyle w:val="ListParagraph"/>
        <w:numPr>
          <w:ilvl w:val="2"/>
          <w:numId w:val="6"/>
        </w:numPr>
        <w:overflowPunct/>
        <w:autoSpaceDE/>
        <w:autoSpaceDN/>
        <w:adjustRightInd/>
        <w:spacing w:after="120"/>
        <w:ind w:firstLineChars="0"/>
        <w:textAlignment w:val="auto"/>
        <w:rPr>
          <w:rFonts w:eastAsiaTheme="minorEastAsia"/>
          <w:lang w:eastAsia="zh-TW"/>
        </w:rPr>
      </w:pPr>
      <w:r w:rsidRPr="003D64A6">
        <w:rPr>
          <w:rFonts w:eastAsiaTheme="minorEastAsia"/>
          <w:lang w:eastAsia="zh-TW"/>
        </w:rPr>
        <w:t>Interruption for UE reporting no-gap Case 2 is not allowed for measurements not requiring retuning.</w:t>
      </w:r>
    </w:p>
    <w:p w14:paraId="248CE18F" w14:textId="2E574574" w:rsidR="003D64A6" w:rsidRDefault="003D64A6" w:rsidP="003D64A6">
      <w:pPr>
        <w:pStyle w:val="ListParagraph"/>
        <w:numPr>
          <w:ilvl w:val="1"/>
          <w:numId w:val="6"/>
        </w:numPr>
        <w:overflowPunct/>
        <w:autoSpaceDE/>
        <w:autoSpaceDN/>
        <w:adjustRightInd/>
        <w:spacing w:after="120"/>
        <w:ind w:firstLineChars="0"/>
        <w:textAlignment w:val="auto"/>
        <w:rPr>
          <w:rFonts w:eastAsiaTheme="minorEastAsia"/>
          <w:lang w:eastAsia="zh-TW"/>
        </w:rPr>
      </w:pPr>
      <w:r>
        <w:rPr>
          <w:rFonts w:eastAsiaTheme="minorEastAsia"/>
          <w:lang w:eastAsia="zh-TW"/>
        </w:rPr>
        <w:t>Proposal 3: Nokia</w:t>
      </w:r>
    </w:p>
    <w:p w14:paraId="39B9BD38" w14:textId="4203BFB5" w:rsidR="003D64A6" w:rsidRPr="003D64A6" w:rsidRDefault="003D64A6" w:rsidP="003D64A6">
      <w:pPr>
        <w:pStyle w:val="ListParagraph"/>
        <w:numPr>
          <w:ilvl w:val="2"/>
          <w:numId w:val="6"/>
        </w:numPr>
        <w:spacing w:after="120"/>
        <w:ind w:firstLineChars="0"/>
        <w:rPr>
          <w:rFonts w:eastAsiaTheme="minorEastAsia"/>
          <w:lang w:eastAsia="zh-TW"/>
        </w:rPr>
      </w:pPr>
      <w:r w:rsidRPr="003D64A6">
        <w:rPr>
          <w:rFonts w:eastAsiaTheme="minorEastAsia"/>
          <w:lang w:eastAsia="zh-TW"/>
        </w:rPr>
        <w:t>Any interruption for UE reporting no-gap Case 2 is not allowed in the following intra-frequency measurement cases:</w:t>
      </w:r>
    </w:p>
    <w:p w14:paraId="259CDE1E" w14:textId="77777777" w:rsidR="003D64A6" w:rsidRPr="003D64A6" w:rsidRDefault="003D64A6" w:rsidP="00E13CBF">
      <w:pPr>
        <w:pStyle w:val="ListParagraph"/>
        <w:numPr>
          <w:ilvl w:val="3"/>
          <w:numId w:val="6"/>
        </w:numPr>
        <w:spacing w:after="120"/>
        <w:ind w:firstLineChars="0"/>
        <w:rPr>
          <w:rFonts w:eastAsiaTheme="minorEastAsia"/>
          <w:lang w:eastAsia="zh-TW"/>
        </w:rPr>
      </w:pPr>
      <w:r w:rsidRPr="003D64A6">
        <w:rPr>
          <w:rFonts w:eastAsiaTheme="minorEastAsia"/>
          <w:lang w:eastAsia="zh-TW"/>
        </w:rPr>
        <w:t>a.</w:t>
      </w:r>
      <w:r w:rsidRPr="003D64A6">
        <w:rPr>
          <w:rFonts w:eastAsiaTheme="minorEastAsia"/>
          <w:lang w:eastAsia="zh-TW"/>
        </w:rPr>
        <w:tab/>
        <w:t>the SSB is completely contained in the active BWP of the UE, or</w:t>
      </w:r>
    </w:p>
    <w:p w14:paraId="0E01F766" w14:textId="77777777" w:rsidR="003D64A6" w:rsidRPr="003D64A6" w:rsidRDefault="003D64A6" w:rsidP="00E13CBF">
      <w:pPr>
        <w:pStyle w:val="ListParagraph"/>
        <w:numPr>
          <w:ilvl w:val="3"/>
          <w:numId w:val="6"/>
        </w:numPr>
        <w:spacing w:after="120"/>
        <w:ind w:firstLineChars="0"/>
        <w:rPr>
          <w:rFonts w:eastAsiaTheme="minorEastAsia"/>
          <w:lang w:eastAsia="zh-TW"/>
        </w:rPr>
      </w:pPr>
      <w:r w:rsidRPr="003D64A6">
        <w:rPr>
          <w:rFonts w:eastAsiaTheme="minorEastAsia"/>
          <w:lang w:eastAsia="zh-TW"/>
        </w:rPr>
        <w:t>b.</w:t>
      </w:r>
      <w:r w:rsidRPr="003D64A6">
        <w:rPr>
          <w:rFonts w:eastAsiaTheme="minorEastAsia"/>
          <w:lang w:eastAsia="zh-TW"/>
        </w:rPr>
        <w:tab/>
        <w:t>the active downlink BWP is initial BWP</w:t>
      </w:r>
    </w:p>
    <w:p w14:paraId="7C7CB701" w14:textId="24DE630A" w:rsidR="003D64A6" w:rsidRPr="003D64A6" w:rsidRDefault="003D64A6" w:rsidP="003D64A6">
      <w:pPr>
        <w:pStyle w:val="ListParagraph"/>
        <w:numPr>
          <w:ilvl w:val="2"/>
          <w:numId w:val="6"/>
        </w:numPr>
        <w:spacing w:after="120"/>
        <w:ind w:firstLineChars="0"/>
        <w:rPr>
          <w:rFonts w:eastAsiaTheme="minorEastAsia"/>
          <w:lang w:eastAsia="zh-TW"/>
        </w:rPr>
      </w:pPr>
      <w:r w:rsidRPr="003D64A6">
        <w:rPr>
          <w:rFonts w:eastAsiaTheme="minorEastAsia"/>
          <w:lang w:eastAsia="zh-TW"/>
        </w:rPr>
        <w:t>Any interruption for UE reporting no-gap Case 2 is allowed in the following intra-frequency measurement case:</w:t>
      </w:r>
    </w:p>
    <w:p w14:paraId="65103F7E" w14:textId="57858EFB" w:rsidR="003D64A6" w:rsidRDefault="003D64A6" w:rsidP="003D64A6">
      <w:pPr>
        <w:pStyle w:val="ListParagraph"/>
        <w:numPr>
          <w:ilvl w:val="3"/>
          <w:numId w:val="6"/>
        </w:numPr>
        <w:overflowPunct/>
        <w:autoSpaceDE/>
        <w:autoSpaceDN/>
        <w:adjustRightInd/>
        <w:spacing w:after="120"/>
        <w:ind w:firstLineChars="0"/>
        <w:textAlignment w:val="auto"/>
        <w:rPr>
          <w:rFonts w:eastAsiaTheme="minorEastAsia"/>
          <w:lang w:eastAsia="zh-TW"/>
        </w:rPr>
      </w:pPr>
      <w:r w:rsidRPr="003D64A6">
        <w:rPr>
          <w:rFonts w:eastAsiaTheme="minorEastAsia"/>
          <w:lang w:eastAsia="zh-TW"/>
        </w:rPr>
        <w:t>a.</w:t>
      </w:r>
      <w:r w:rsidRPr="003D64A6">
        <w:rPr>
          <w:rFonts w:eastAsiaTheme="minorEastAsia"/>
          <w:lang w:eastAsia="zh-TW"/>
        </w:rPr>
        <w:tab/>
        <w:t>the SSB is not completely contained in the active BWP of the UE, and the active downlink BWP is not an initial BWP</w:t>
      </w:r>
    </w:p>
    <w:p w14:paraId="1E231EBB"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445EBD15"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01889D9C" w14:textId="77777777" w:rsidR="009C5760" w:rsidRDefault="009C5760">
      <w:pPr>
        <w:pStyle w:val="ListParagraph"/>
        <w:overflowPunct/>
        <w:autoSpaceDE/>
        <w:autoSpaceDN/>
        <w:adjustRightInd/>
        <w:spacing w:after="120"/>
        <w:ind w:left="2376" w:firstLineChars="0" w:firstLine="0"/>
        <w:textAlignment w:val="auto"/>
        <w:rPr>
          <w:rFonts w:eastAsia="SimSun"/>
          <w:szCs w:val="24"/>
        </w:rPr>
      </w:pPr>
    </w:p>
    <w:p w14:paraId="71130804" w14:textId="77777777" w:rsidR="009C5760" w:rsidRDefault="009C5760">
      <w:pPr>
        <w:pStyle w:val="ListParagraph"/>
        <w:overflowPunct/>
        <w:autoSpaceDE/>
        <w:autoSpaceDN/>
        <w:adjustRightInd/>
        <w:spacing w:after="120"/>
        <w:ind w:left="2376" w:firstLineChars="0" w:firstLine="0"/>
        <w:textAlignment w:val="auto"/>
        <w:rPr>
          <w:rFonts w:eastAsia="SimSun"/>
          <w:szCs w:val="24"/>
        </w:rPr>
      </w:pPr>
    </w:p>
    <w:p w14:paraId="022770F4" w14:textId="77777777" w:rsidR="009C5760" w:rsidRDefault="00010646">
      <w:pPr>
        <w:pStyle w:val="Heading3"/>
        <w:tabs>
          <w:tab w:val="left" w:pos="1985"/>
        </w:tabs>
        <w:rPr>
          <w:sz w:val="24"/>
          <w:szCs w:val="16"/>
        </w:rPr>
      </w:pPr>
      <w:r>
        <w:rPr>
          <w:sz w:val="24"/>
          <w:szCs w:val="16"/>
        </w:rPr>
        <w:t xml:space="preserve">Sub-topic 1-6: Others </w:t>
      </w:r>
    </w:p>
    <w:p w14:paraId="3E24E415" w14:textId="77777777" w:rsidR="009C5760" w:rsidRDefault="00010646">
      <w:pPr>
        <w:pStyle w:val="Heading4"/>
        <w:rPr>
          <w:b/>
          <w:bCs/>
          <w:u w:val="single"/>
        </w:rPr>
      </w:pPr>
      <w:r>
        <w:rPr>
          <w:b/>
          <w:bCs/>
          <w:u w:val="single"/>
        </w:rPr>
        <w:t>Issue 1-6-1: Name convention</w:t>
      </w:r>
    </w:p>
    <w:p w14:paraId="284ED040"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7297F0D4"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Proposal 1: Nokia</w:t>
      </w:r>
    </w:p>
    <w:p w14:paraId="49FEDD17"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bookmarkStart w:id="18" w:name="_Toc127555206"/>
      <w:r>
        <w:rPr>
          <w:rFonts w:eastAsia="SimSun"/>
          <w:szCs w:val="24"/>
        </w:rPr>
        <w:t>RAN4 to define different requirements for measurements without gaps with interruption depending on the availability of vacant RF chain.</w:t>
      </w:r>
      <w:bookmarkEnd w:id="18"/>
      <w:r>
        <w:rPr>
          <w:rFonts w:eastAsia="SimSun"/>
          <w:szCs w:val="24"/>
        </w:rPr>
        <w:t xml:space="preserve"> </w:t>
      </w:r>
    </w:p>
    <w:p w14:paraId="5174A0BC"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bookmarkStart w:id="19" w:name="_Toc127555208"/>
      <w:r>
        <w:rPr>
          <w:rFonts w:eastAsia="SimSun"/>
          <w:szCs w:val="24"/>
        </w:rPr>
        <w:t>Update naming convention to</w:t>
      </w:r>
      <w:bookmarkEnd w:id="19"/>
      <w:r>
        <w:rPr>
          <w:rFonts w:eastAsia="SimSun"/>
          <w:szCs w:val="24"/>
        </w:rPr>
        <w:t xml:space="preserve"> </w:t>
      </w:r>
    </w:p>
    <w:p w14:paraId="02471CEC"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bookmarkStart w:id="20" w:name="_Toc127555209"/>
      <w:r>
        <w:rPr>
          <w:rFonts w:eastAsia="SimSun"/>
          <w:szCs w:val="24"/>
        </w:rPr>
        <w:t>Case 1: without gap and no interruption (</w:t>
      </w:r>
      <w:proofErr w:type="gramStart"/>
      <w:r>
        <w:rPr>
          <w:rFonts w:eastAsia="SimSun"/>
          <w:szCs w:val="24"/>
        </w:rPr>
        <w:t>e.g. ’</w:t>
      </w:r>
      <w:proofErr w:type="gramEnd"/>
      <w:r>
        <w:rPr>
          <w:rFonts w:eastAsia="SimSun"/>
          <w:szCs w:val="24"/>
        </w:rPr>
        <w:t>[TBD1]’ indicated in [TBD new signaling])</w:t>
      </w:r>
      <w:bookmarkEnd w:id="20"/>
    </w:p>
    <w:p w14:paraId="7D2D4E4A"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bookmarkStart w:id="21" w:name="_Toc127555210"/>
      <w:r>
        <w:rPr>
          <w:rFonts w:eastAsia="SimSun"/>
          <w:szCs w:val="24"/>
        </w:rPr>
        <w:t>Case 2a: without gap but interruption allowed with spare RF chain (</w:t>
      </w:r>
      <w:proofErr w:type="gramStart"/>
      <w:r>
        <w:rPr>
          <w:rFonts w:eastAsia="SimSun"/>
          <w:szCs w:val="24"/>
        </w:rPr>
        <w:t>e.g. ’</w:t>
      </w:r>
      <w:proofErr w:type="gramEnd"/>
      <w:r>
        <w:rPr>
          <w:rFonts w:eastAsia="SimSun"/>
          <w:szCs w:val="24"/>
        </w:rPr>
        <w:t>[TBD2a]’ indicated in [TBD new signaling])</w:t>
      </w:r>
      <w:bookmarkEnd w:id="21"/>
    </w:p>
    <w:p w14:paraId="4E2174CE"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bookmarkStart w:id="22" w:name="_Toc127555211"/>
      <w:r>
        <w:rPr>
          <w:rFonts w:eastAsia="SimSun"/>
          <w:szCs w:val="24"/>
        </w:rPr>
        <w:t>Case 2b: without gap but interruption allowed without spare RF chain (</w:t>
      </w:r>
      <w:proofErr w:type="gramStart"/>
      <w:r>
        <w:rPr>
          <w:rFonts w:eastAsia="SimSun"/>
          <w:szCs w:val="24"/>
        </w:rPr>
        <w:t>e.g. ’</w:t>
      </w:r>
      <w:proofErr w:type="gramEnd"/>
      <w:r>
        <w:rPr>
          <w:rFonts w:eastAsia="SimSun"/>
          <w:szCs w:val="24"/>
        </w:rPr>
        <w:t>[TBD2b]’ indicated in [TBD new signaling])</w:t>
      </w:r>
      <w:bookmarkEnd w:id="22"/>
    </w:p>
    <w:p w14:paraId="748AE06B" w14:textId="77777777" w:rsidR="009C5760" w:rsidRDefault="009C5760">
      <w:pPr>
        <w:pStyle w:val="ListParagraph"/>
        <w:numPr>
          <w:ilvl w:val="2"/>
          <w:numId w:val="6"/>
        </w:numPr>
        <w:overflowPunct/>
        <w:autoSpaceDE/>
        <w:autoSpaceDN/>
        <w:adjustRightInd/>
        <w:spacing w:after="120"/>
        <w:ind w:firstLineChars="0"/>
        <w:textAlignment w:val="auto"/>
        <w:rPr>
          <w:rFonts w:eastAsia="SimSun"/>
          <w:szCs w:val="24"/>
        </w:rPr>
      </w:pPr>
    </w:p>
    <w:p w14:paraId="0ED0640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6B9B383D"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From moderator perspective, the terminology used shall be more meaningful and easily understood.  So far, the similar donations used over these two </w:t>
      </w:r>
      <w:r>
        <w:rPr>
          <w:rFonts w:eastAsia="SimSun"/>
          <w:szCs w:val="24"/>
        </w:rPr>
        <w:lastRenderedPageBreak/>
        <w:t xml:space="preserve">meetings below is quite stable and convenient. We shall be more cautious on introduce other terminologies which may lead more confusion indeed. </w:t>
      </w:r>
    </w:p>
    <w:p w14:paraId="3CC95D1E" w14:textId="77777777" w:rsidR="009C5760" w:rsidRPr="00CB1960" w:rsidRDefault="00010646">
      <w:pPr>
        <w:spacing w:after="120"/>
      </w:pPr>
      <w:r>
        <w:t xml:space="preserve">             </w:t>
      </w:r>
    </w:p>
    <w:p w14:paraId="1406238A" w14:textId="77777777" w:rsidR="009C5760" w:rsidRPr="00CB1960" w:rsidRDefault="00010646">
      <w:pPr>
        <w:pStyle w:val="Heading1"/>
        <w:rPr>
          <w:lang w:val="en-US"/>
        </w:rPr>
      </w:pPr>
      <w:r w:rsidRPr="00CB1960">
        <w:rPr>
          <w:lang w:val="en-US"/>
        </w:rPr>
        <w:t xml:space="preserve">Topic #2: inter-RAT measurement without </w:t>
      </w:r>
      <w:proofErr w:type="gramStart"/>
      <w:r w:rsidRPr="00CB1960">
        <w:rPr>
          <w:lang w:val="en-US"/>
        </w:rPr>
        <w:t>gap</w:t>
      </w:r>
      <w:r w:rsidRPr="00CB1960">
        <w:rPr>
          <w:lang w:val="en-US" w:eastAsia="ja-JP"/>
        </w:rPr>
        <w:t>(</w:t>
      </w:r>
      <w:proofErr w:type="gramEnd"/>
      <w:r w:rsidRPr="00CB1960">
        <w:rPr>
          <w:lang w:val="en-US" w:eastAsia="ja-JP"/>
        </w:rPr>
        <w:t>AI</w:t>
      </w:r>
      <w:r w:rsidRPr="00CB1960">
        <w:rPr>
          <w:lang w:val="en-US"/>
        </w:rPr>
        <w:t xml:space="preserve"> 9.10.3.2)</w:t>
      </w:r>
    </w:p>
    <w:p w14:paraId="4A8E1E3A" w14:textId="77777777" w:rsidR="009C5760" w:rsidRPr="00CB1960" w:rsidRDefault="009C5760"/>
    <w:p w14:paraId="492A80A5" w14:textId="77777777" w:rsidR="009C5760" w:rsidRDefault="000106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9C5760" w14:paraId="48FBC748" w14:textId="77777777">
        <w:trPr>
          <w:trHeight w:val="468"/>
        </w:trPr>
        <w:tc>
          <w:tcPr>
            <w:tcW w:w="1271" w:type="dxa"/>
            <w:vAlign w:val="center"/>
          </w:tcPr>
          <w:p w14:paraId="7E961128" w14:textId="77777777" w:rsidR="009C5760" w:rsidRDefault="00010646">
            <w:pPr>
              <w:spacing w:before="120" w:after="120"/>
              <w:rPr>
                <w:rFonts w:eastAsia="Yu Mincho"/>
                <w:b/>
                <w:bCs/>
              </w:rPr>
            </w:pPr>
            <w:r>
              <w:rPr>
                <w:rFonts w:eastAsia="Yu Mincho"/>
                <w:b/>
                <w:bCs/>
              </w:rPr>
              <w:t>T-doc number</w:t>
            </w:r>
          </w:p>
        </w:tc>
        <w:tc>
          <w:tcPr>
            <w:tcW w:w="1775" w:type="dxa"/>
            <w:vAlign w:val="center"/>
          </w:tcPr>
          <w:p w14:paraId="5E1D15DA" w14:textId="77777777" w:rsidR="009C5760" w:rsidRDefault="00010646">
            <w:pPr>
              <w:spacing w:before="120" w:after="120"/>
              <w:rPr>
                <w:rFonts w:eastAsia="Yu Mincho"/>
                <w:b/>
                <w:bCs/>
              </w:rPr>
            </w:pPr>
            <w:r>
              <w:rPr>
                <w:rFonts w:eastAsia="Yu Mincho"/>
                <w:b/>
                <w:bCs/>
              </w:rPr>
              <w:t>Company</w:t>
            </w:r>
          </w:p>
        </w:tc>
        <w:tc>
          <w:tcPr>
            <w:tcW w:w="6585" w:type="dxa"/>
            <w:vAlign w:val="center"/>
          </w:tcPr>
          <w:p w14:paraId="1CDC42CF" w14:textId="77777777" w:rsidR="009C5760" w:rsidRDefault="00010646">
            <w:pPr>
              <w:spacing w:before="120" w:after="120"/>
              <w:rPr>
                <w:rFonts w:eastAsia="Yu Mincho"/>
                <w:b/>
                <w:bCs/>
              </w:rPr>
            </w:pPr>
            <w:r>
              <w:rPr>
                <w:rFonts w:eastAsia="Yu Mincho"/>
                <w:b/>
                <w:bCs/>
              </w:rPr>
              <w:t>Proposals / Observations</w:t>
            </w:r>
          </w:p>
        </w:tc>
      </w:tr>
      <w:tr w:rsidR="009C5760" w14:paraId="0A32609A" w14:textId="77777777">
        <w:trPr>
          <w:trHeight w:val="468"/>
        </w:trPr>
        <w:tc>
          <w:tcPr>
            <w:tcW w:w="1271" w:type="dxa"/>
          </w:tcPr>
          <w:p w14:paraId="7E18E4F4" w14:textId="77777777" w:rsidR="009C5760" w:rsidRDefault="00000000">
            <w:pPr>
              <w:spacing w:before="120" w:after="120"/>
              <w:rPr>
                <w:rFonts w:eastAsia="Yu Mincho" w:cstheme="minorHAnsi"/>
              </w:rPr>
            </w:pPr>
            <w:hyperlink r:id="rId84" w:history="1">
              <w:r w:rsidR="00010646">
                <w:rPr>
                  <w:rFonts w:ascii="Arial" w:eastAsia="Times New Roman" w:hAnsi="Arial" w:cs="Arial"/>
                  <w:b/>
                  <w:bCs/>
                  <w:color w:val="0000FF"/>
                  <w:sz w:val="16"/>
                  <w:szCs w:val="16"/>
                  <w:u w:val="single"/>
                </w:rPr>
                <w:t>R4-2300225</w:t>
              </w:r>
            </w:hyperlink>
          </w:p>
        </w:tc>
        <w:tc>
          <w:tcPr>
            <w:tcW w:w="1775" w:type="dxa"/>
          </w:tcPr>
          <w:p w14:paraId="1C144FA4" w14:textId="77777777" w:rsidR="009C5760" w:rsidRDefault="00010646">
            <w:pPr>
              <w:spacing w:before="120" w:after="120"/>
              <w:rPr>
                <w:rFonts w:eastAsia="Yu Mincho" w:cstheme="minorHAnsi"/>
              </w:rPr>
            </w:pPr>
            <w:r>
              <w:rPr>
                <w:rFonts w:ascii="Arial" w:eastAsia="Times New Roman" w:hAnsi="Arial" w:cs="Arial"/>
                <w:sz w:val="16"/>
                <w:szCs w:val="16"/>
              </w:rPr>
              <w:t>Apple</w:t>
            </w:r>
          </w:p>
        </w:tc>
        <w:tc>
          <w:tcPr>
            <w:tcW w:w="6585" w:type="dxa"/>
          </w:tcPr>
          <w:p w14:paraId="524008BD" w14:textId="77777777" w:rsidR="009C5760" w:rsidRDefault="00010646">
            <w:pPr>
              <w:jc w:val="both"/>
              <w:rPr>
                <w:rFonts w:cs="v4.2.0"/>
                <w:b/>
                <w:bCs/>
              </w:rPr>
            </w:pPr>
            <w:r>
              <w:rPr>
                <w:rFonts w:cs="v4.2.0"/>
                <w:b/>
                <w:bCs/>
              </w:rPr>
              <w:fldChar w:fldCharType="begin"/>
            </w:r>
            <w:r>
              <w:rPr>
                <w:rFonts w:cs="v4.2.0"/>
                <w:b/>
                <w:bCs/>
              </w:rPr>
              <w:instrText xml:space="preserve"> REF _Ref127261741 \h  \* MERGEFORMAT </w:instrText>
            </w:r>
            <w:r>
              <w:rPr>
                <w:rFonts w:cs="v4.2.0"/>
                <w:b/>
                <w:bCs/>
              </w:rPr>
            </w:r>
            <w:r>
              <w:rPr>
                <w:rFonts w:cs="v4.2.0"/>
                <w:b/>
                <w:bCs/>
              </w:rPr>
              <w:fldChar w:fldCharType="separate"/>
            </w:r>
            <w:r>
              <w:rPr>
                <w:b/>
                <w:bCs/>
              </w:rPr>
              <w:t xml:space="preserve">Proposal 1: even though RAN4 hasn’t reach consensus on the terms, the idea of three different </w:t>
            </w:r>
            <w:proofErr w:type="spellStart"/>
            <w:r>
              <w:rPr>
                <w:b/>
                <w:bCs/>
              </w:rPr>
              <w:t>reportings</w:t>
            </w:r>
            <w:proofErr w:type="spellEnd"/>
            <w:r>
              <w:rPr>
                <w:b/>
                <w:bCs/>
              </w:rPr>
              <w:t xml:space="preserve"> of ‘gap’, ‘no-gap-no-interruption’, ‘no-gap-with-interruption’ shall apply to case a-1 as well.</w:t>
            </w:r>
            <w:r>
              <w:rPr>
                <w:rFonts w:cs="v4.2.0"/>
                <w:b/>
                <w:bCs/>
              </w:rPr>
              <w:fldChar w:fldCharType="end"/>
            </w:r>
          </w:p>
          <w:p w14:paraId="7D9C2368" w14:textId="77777777" w:rsidR="009C5760" w:rsidRDefault="00010646">
            <w:pPr>
              <w:jc w:val="both"/>
              <w:rPr>
                <w:rFonts w:cs="v4.2.0"/>
                <w:b/>
                <w:bCs/>
              </w:rPr>
            </w:pPr>
            <w:r>
              <w:rPr>
                <w:rFonts w:cs="v4.2.0"/>
                <w:b/>
                <w:bCs/>
              </w:rPr>
              <w:fldChar w:fldCharType="begin"/>
            </w:r>
            <w:r>
              <w:rPr>
                <w:rFonts w:cs="v4.2.0"/>
                <w:b/>
                <w:bCs/>
              </w:rPr>
              <w:instrText xml:space="preserve"> REF _Ref127261729 \h  \* MERGEFORMAT </w:instrText>
            </w:r>
            <w:r>
              <w:rPr>
                <w:rFonts w:cs="v4.2.0"/>
                <w:b/>
                <w:bCs/>
              </w:rPr>
            </w:r>
            <w:r>
              <w:rPr>
                <w:rFonts w:cs="v4.2.0"/>
                <w:b/>
                <w:bCs/>
              </w:rPr>
              <w:fldChar w:fldCharType="separate"/>
            </w:r>
            <w:r>
              <w:rPr>
                <w:b/>
                <w:bCs/>
              </w:rPr>
              <w:t xml:space="preserve">Observation 1: </w:t>
            </w:r>
            <w:proofErr w:type="spellStart"/>
            <w:r>
              <w:rPr>
                <w:b/>
                <w:bCs/>
              </w:rPr>
              <w:t>NeedForGaps</w:t>
            </w:r>
            <w:proofErr w:type="spellEnd"/>
            <w:r>
              <w:rPr>
                <w:b/>
                <w:bCs/>
              </w:rPr>
              <w:t xml:space="preserve"> for inter-RAT LTE measurement is not supported in existing RAN2 design.</w:t>
            </w:r>
            <w:r>
              <w:rPr>
                <w:rFonts w:cs="v4.2.0"/>
                <w:b/>
                <w:bCs/>
              </w:rPr>
              <w:fldChar w:fldCharType="end"/>
            </w:r>
          </w:p>
          <w:p w14:paraId="6A074A6F" w14:textId="77777777" w:rsidR="009C5760" w:rsidRDefault="00010646">
            <w:pPr>
              <w:jc w:val="both"/>
              <w:rPr>
                <w:rFonts w:cs="v4.2.0"/>
                <w:b/>
                <w:bCs/>
              </w:rPr>
            </w:pPr>
            <w:r>
              <w:rPr>
                <w:rFonts w:cs="v4.2.0"/>
                <w:b/>
                <w:bCs/>
              </w:rPr>
              <w:fldChar w:fldCharType="begin"/>
            </w:r>
            <w:r>
              <w:rPr>
                <w:rFonts w:cs="v4.2.0"/>
                <w:b/>
                <w:bCs/>
              </w:rPr>
              <w:instrText xml:space="preserve"> REF _Ref127261743 \h  \* MERGEFORMAT </w:instrText>
            </w:r>
            <w:r>
              <w:rPr>
                <w:rFonts w:cs="v4.2.0"/>
                <w:b/>
                <w:bCs/>
              </w:rPr>
            </w:r>
            <w:r>
              <w:rPr>
                <w:rFonts w:cs="v4.2.0"/>
                <w:b/>
                <w:bCs/>
              </w:rPr>
              <w:fldChar w:fldCharType="separate"/>
            </w:r>
            <w:r>
              <w:rPr>
                <w:b/>
                <w:bCs/>
              </w:rPr>
              <w:t xml:space="preserve">Proposal 2: </w:t>
            </w:r>
            <w:r>
              <w:rPr>
                <w:rFonts w:eastAsia="PMingLiU"/>
                <w:b/>
                <w:bCs/>
                <w:szCs w:val="24"/>
                <w:lang w:eastAsia="zh-TW"/>
              </w:rPr>
              <w:t>ONLY on top of ‘</w:t>
            </w:r>
            <w:proofErr w:type="spellStart"/>
            <w:r>
              <w:rPr>
                <w:rFonts w:eastAsia="PMingLiU"/>
                <w:b/>
                <w:bCs/>
                <w:szCs w:val="24"/>
                <w:lang w:eastAsia="zh-TW"/>
              </w:rPr>
              <w:t>nogap-noncsg</w:t>
            </w:r>
            <w:proofErr w:type="spellEnd"/>
            <w:r>
              <w:rPr>
                <w:rFonts w:eastAsia="PMingLiU"/>
                <w:b/>
                <w:bCs/>
                <w:szCs w:val="24"/>
                <w:lang w:eastAsia="zh-TW"/>
              </w:rPr>
              <w:t xml:space="preserve">’ in </w:t>
            </w:r>
            <w:proofErr w:type="spellStart"/>
            <w:r>
              <w:rPr>
                <w:rFonts w:eastAsia="PMingLiU"/>
                <w:b/>
                <w:bCs/>
                <w:szCs w:val="24"/>
                <w:lang w:eastAsia="zh-TW"/>
              </w:rPr>
              <w:t>NeedForNCSG-InfoEUTRAN</w:t>
            </w:r>
            <w:proofErr w:type="spellEnd"/>
            <w:r>
              <w:rPr>
                <w:rFonts w:eastAsia="PMingLiU"/>
                <w:b/>
                <w:bCs/>
                <w:szCs w:val="24"/>
                <w:lang w:eastAsia="zh-TW"/>
              </w:rPr>
              <w:t xml:space="preserve"> to define the UE capability to support Case b-1.</w:t>
            </w:r>
            <w:r>
              <w:rPr>
                <w:rFonts w:cs="v4.2.0"/>
                <w:b/>
                <w:bCs/>
              </w:rPr>
              <w:fldChar w:fldCharType="end"/>
            </w:r>
          </w:p>
          <w:p w14:paraId="34BF75B1" w14:textId="77777777" w:rsidR="009C5760" w:rsidRDefault="00010646">
            <w:pPr>
              <w:jc w:val="both"/>
              <w:rPr>
                <w:rFonts w:cs="v4.2.0"/>
                <w:b/>
                <w:bCs/>
              </w:rPr>
            </w:pPr>
            <w:r>
              <w:rPr>
                <w:rFonts w:cs="v4.2.0"/>
                <w:b/>
                <w:bCs/>
              </w:rPr>
              <w:fldChar w:fldCharType="begin"/>
            </w:r>
            <w:r>
              <w:rPr>
                <w:rFonts w:cs="v4.2.0"/>
                <w:b/>
                <w:bCs/>
              </w:rPr>
              <w:instrText xml:space="preserve"> REF _Ref127261745 \h  \* MERGEFORMAT </w:instrText>
            </w:r>
            <w:r>
              <w:rPr>
                <w:rFonts w:cs="v4.2.0"/>
                <w:b/>
                <w:bCs/>
              </w:rPr>
            </w:r>
            <w:r>
              <w:rPr>
                <w:rFonts w:cs="v4.2.0"/>
                <w:b/>
                <w:bCs/>
              </w:rPr>
              <w:fldChar w:fldCharType="separate"/>
            </w:r>
            <w:r>
              <w:rPr>
                <w:b/>
                <w:bCs/>
              </w:rPr>
              <w:t xml:space="preserve">Proposal 3: </w:t>
            </w:r>
            <w:r>
              <w:rPr>
                <w:rFonts w:eastAsia="PMingLiU"/>
                <w:b/>
                <w:bCs/>
                <w:szCs w:val="24"/>
                <w:lang w:eastAsia="zh-TW"/>
              </w:rPr>
              <w:t xml:space="preserve">A new UE capability should be defined to support b-2. The capability of </w:t>
            </w:r>
            <w:proofErr w:type="spellStart"/>
            <w:r>
              <w:rPr>
                <w:rFonts w:eastAsia="PMingLiU"/>
                <w:b/>
                <w:bCs/>
                <w:szCs w:val="24"/>
                <w:lang w:eastAsia="zh-TW"/>
              </w:rPr>
              <w:t>NeedForGaps</w:t>
            </w:r>
            <w:proofErr w:type="spellEnd"/>
            <w:r>
              <w:rPr>
                <w:rFonts w:eastAsia="PMingLiU"/>
                <w:b/>
                <w:bCs/>
                <w:szCs w:val="24"/>
                <w:lang w:eastAsia="zh-TW"/>
              </w:rPr>
              <w:t xml:space="preserve"> for inter-frequency measurement w/o gap in Rel16 can be taken as the baseline</w:t>
            </w:r>
            <w:r>
              <w:rPr>
                <w:rFonts w:cs="v4.2.0"/>
                <w:b/>
                <w:bCs/>
              </w:rPr>
              <w:fldChar w:fldCharType="end"/>
            </w:r>
          </w:p>
          <w:p w14:paraId="3012DA53" w14:textId="77777777" w:rsidR="009C5760" w:rsidRDefault="00010646">
            <w:pPr>
              <w:jc w:val="both"/>
              <w:rPr>
                <w:rFonts w:cs="v4.2.0"/>
                <w:b/>
                <w:bCs/>
              </w:rPr>
            </w:pPr>
            <w:r>
              <w:rPr>
                <w:rFonts w:cs="v4.2.0"/>
                <w:b/>
                <w:bCs/>
              </w:rPr>
              <w:fldChar w:fldCharType="begin"/>
            </w:r>
            <w:r>
              <w:rPr>
                <w:rFonts w:cs="v4.2.0"/>
                <w:b/>
                <w:bCs/>
              </w:rPr>
              <w:instrText xml:space="preserve"> REF _Ref127261748 \h  \* MERGEFORMAT </w:instrText>
            </w:r>
            <w:r>
              <w:rPr>
                <w:rFonts w:cs="v4.2.0"/>
                <w:b/>
                <w:bCs/>
              </w:rPr>
            </w:r>
            <w:r>
              <w:rPr>
                <w:rFonts w:cs="v4.2.0"/>
                <w:b/>
                <w:bCs/>
              </w:rPr>
              <w:fldChar w:fldCharType="separate"/>
            </w:r>
            <w:r>
              <w:rPr>
                <w:b/>
                <w:bCs/>
              </w:rPr>
              <w:t xml:space="preserve">Proposal 4: </w:t>
            </w:r>
            <w:r>
              <w:rPr>
                <w:b/>
                <w:bCs/>
                <w:szCs w:val="24"/>
              </w:rPr>
              <w:t xml:space="preserve">for the inter-RAT NR measurements without gap (case a-1), the requirements can be based on NR </w:t>
            </w:r>
            <w:proofErr w:type="spellStart"/>
            <w:r>
              <w:rPr>
                <w:b/>
                <w:bCs/>
                <w:szCs w:val="24"/>
              </w:rPr>
              <w:t>NeedForGaps</w:t>
            </w:r>
            <w:proofErr w:type="spellEnd"/>
            <w:r>
              <w:rPr>
                <w:b/>
                <w:bCs/>
                <w:szCs w:val="24"/>
              </w:rPr>
              <w:t xml:space="preserve"> inter-frequency measurement, which is being discussed under </w:t>
            </w:r>
            <w:proofErr w:type="spellStart"/>
            <w:r>
              <w:rPr>
                <w:b/>
                <w:bCs/>
                <w:szCs w:val="24"/>
              </w:rPr>
              <w:t>NeedForGaps</w:t>
            </w:r>
            <w:proofErr w:type="spellEnd"/>
            <w:r>
              <w:rPr>
                <w:b/>
                <w:bCs/>
                <w:szCs w:val="24"/>
              </w:rPr>
              <w:t xml:space="preserve"> agenda. Note that both UE with and without interruption are allowed in </w:t>
            </w:r>
            <w:proofErr w:type="spellStart"/>
            <w:r>
              <w:rPr>
                <w:b/>
                <w:bCs/>
                <w:szCs w:val="24"/>
              </w:rPr>
              <w:t>NeedForGaps</w:t>
            </w:r>
            <w:proofErr w:type="spellEnd"/>
            <w:r>
              <w:rPr>
                <w:b/>
                <w:bCs/>
                <w:szCs w:val="24"/>
              </w:rPr>
              <w:t xml:space="preserve"> discussion.</w:t>
            </w:r>
            <w:r>
              <w:rPr>
                <w:rFonts w:cs="v4.2.0"/>
                <w:b/>
                <w:bCs/>
              </w:rPr>
              <w:fldChar w:fldCharType="end"/>
            </w:r>
          </w:p>
          <w:p w14:paraId="5E4E5F84" w14:textId="77777777" w:rsidR="009C5760" w:rsidRDefault="00010646">
            <w:pPr>
              <w:jc w:val="both"/>
              <w:rPr>
                <w:rFonts w:cs="v4.2.0"/>
                <w:b/>
                <w:bCs/>
              </w:rPr>
            </w:pPr>
            <w:r>
              <w:rPr>
                <w:rFonts w:cs="v4.2.0"/>
                <w:b/>
                <w:bCs/>
              </w:rPr>
              <w:fldChar w:fldCharType="begin"/>
            </w:r>
            <w:r>
              <w:rPr>
                <w:rFonts w:cs="v4.2.0"/>
                <w:b/>
                <w:bCs/>
              </w:rPr>
              <w:instrText xml:space="preserve"> REF _Ref127261733 \h  \* MERGEFORMAT </w:instrText>
            </w:r>
            <w:r>
              <w:rPr>
                <w:rFonts w:cs="v4.2.0"/>
                <w:b/>
                <w:bCs/>
              </w:rPr>
            </w:r>
            <w:r>
              <w:rPr>
                <w:rFonts w:cs="v4.2.0"/>
                <w:b/>
                <w:bCs/>
              </w:rPr>
              <w:fldChar w:fldCharType="separate"/>
            </w:r>
            <w:r>
              <w:rPr>
                <w:b/>
                <w:bCs/>
              </w:rPr>
              <w:t>Observation 2: RAN4 already has requirements for case b-1 with UE reporting ‘</w:t>
            </w:r>
            <w:proofErr w:type="spellStart"/>
            <w:r>
              <w:rPr>
                <w:b/>
                <w:bCs/>
              </w:rPr>
              <w:t>ncsg</w:t>
            </w:r>
            <w:proofErr w:type="spellEnd"/>
            <w:r>
              <w:rPr>
                <w:b/>
                <w:bCs/>
              </w:rPr>
              <w:t>’.</w:t>
            </w:r>
            <w:r>
              <w:rPr>
                <w:rFonts w:cs="v4.2.0"/>
                <w:b/>
                <w:bCs/>
              </w:rPr>
              <w:fldChar w:fldCharType="end"/>
            </w:r>
          </w:p>
          <w:p w14:paraId="7FB34216" w14:textId="77777777" w:rsidR="009C5760" w:rsidRDefault="00010646">
            <w:pPr>
              <w:jc w:val="both"/>
              <w:rPr>
                <w:rFonts w:cs="v4.2.0"/>
                <w:b/>
                <w:bCs/>
              </w:rPr>
            </w:pPr>
            <w:r>
              <w:rPr>
                <w:rFonts w:cs="v4.2.0"/>
                <w:b/>
                <w:bCs/>
              </w:rPr>
              <w:fldChar w:fldCharType="begin"/>
            </w:r>
            <w:r>
              <w:rPr>
                <w:rFonts w:cs="v4.2.0"/>
                <w:b/>
                <w:bCs/>
              </w:rPr>
              <w:instrText xml:space="preserve"> REF _Ref127261750 \h  \* MERGEFORMAT </w:instrText>
            </w:r>
            <w:r>
              <w:rPr>
                <w:rFonts w:cs="v4.2.0"/>
                <w:b/>
                <w:bCs/>
              </w:rPr>
            </w:r>
            <w:r>
              <w:rPr>
                <w:rFonts w:cs="v4.2.0"/>
                <w:b/>
                <w:bCs/>
              </w:rPr>
              <w:fldChar w:fldCharType="separate"/>
            </w:r>
            <w:r>
              <w:rPr>
                <w:b/>
                <w:bCs/>
              </w:rPr>
              <w:t>Proposal 5: RAN4 needs to develop requirement for case b-1 with UE reporting ‘</w:t>
            </w:r>
            <w:proofErr w:type="spellStart"/>
            <w:r>
              <w:rPr>
                <w:b/>
                <w:bCs/>
              </w:rPr>
              <w:t>nogap-noncsg</w:t>
            </w:r>
            <w:proofErr w:type="spellEnd"/>
            <w:r>
              <w:rPr>
                <w:b/>
                <w:bCs/>
              </w:rPr>
              <w:t xml:space="preserve">’, e.g., </w:t>
            </w:r>
            <w:r w:rsidRPr="00F206D3">
              <w:rPr>
                <w:b/>
                <w:bCs/>
              </w:rPr>
              <w:t>take NCSG period = 80ms as baseline and remove VIL.</w:t>
            </w:r>
            <w:r>
              <w:rPr>
                <w:rFonts w:cs="v4.2.0"/>
                <w:b/>
                <w:bCs/>
              </w:rPr>
              <w:fldChar w:fldCharType="end"/>
            </w:r>
          </w:p>
          <w:p w14:paraId="1AFB3EDB" w14:textId="77777777" w:rsidR="009C5760" w:rsidRDefault="00010646">
            <w:pPr>
              <w:jc w:val="both"/>
              <w:rPr>
                <w:rFonts w:cs="v4.2.0"/>
                <w:b/>
                <w:bCs/>
              </w:rPr>
            </w:pPr>
            <w:r>
              <w:rPr>
                <w:rFonts w:cs="v4.2.0"/>
                <w:b/>
                <w:bCs/>
              </w:rPr>
              <w:fldChar w:fldCharType="begin"/>
            </w:r>
            <w:r>
              <w:rPr>
                <w:rFonts w:cs="v4.2.0"/>
                <w:b/>
                <w:bCs/>
              </w:rPr>
              <w:instrText xml:space="preserve"> REF _Ref127261752 \h  \* MERGEFORMAT </w:instrText>
            </w:r>
            <w:r>
              <w:rPr>
                <w:rFonts w:cs="v4.2.0"/>
                <w:b/>
                <w:bCs/>
              </w:rPr>
            </w:r>
            <w:r>
              <w:rPr>
                <w:rFonts w:cs="v4.2.0"/>
                <w:b/>
                <w:bCs/>
              </w:rPr>
              <w:fldChar w:fldCharType="separate"/>
            </w:r>
            <w:r>
              <w:rPr>
                <w:b/>
                <w:bCs/>
              </w:rPr>
              <w:t>Proposal 6: For inter-RAT LTE measurement without gap requirements (case b-2), LTE intra frequency measurement requirements in TS36.133 is considered as baseline. Details needs to be updated.</w:t>
            </w:r>
            <w:r>
              <w:rPr>
                <w:rFonts w:cs="v4.2.0"/>
                <w:b/>
                <w:bCs/>
              </w:rPr>
              <w:fldChar w:fldCharType="end"/>
            </w:r>
          </w:p>
          <w:p w14:paraId="33A70A96" w14:textId="77777777" w:rsidR="009C5760" w:rsidRDefault="00010646">
            <w:pPr>
              <w:jc w:val="both"/>
              <w:rPr>
                <w:rFonts w:cs="v4.2.0"/>
                <w:b/>
                <w:bCs/>
              </w:rPr>
            </w:pPr>
            <w:r>
              <w:rPr>
                <w:rFonts w:cs="v4.2.0"/>
                <w:b/>
                <w:bCs/>
              </w:rPr>
              <w:fldChar w:fldCharType="begin"/>
            </w:r>
            <w:r>
              <w:rPr>
                <w:rFonts w:cs="v4.2.0"/>
                <w:b/>
                <w:bCs/>
              </w:rPr>
              <w:instrText xml:space="preserve"> REF _Ref127261754 \h  \* MERGEFORMAT </w:instrText>
            </w:r>
            <w:r>
              <w:rPr>
                <w:rFonts w:cs="v4.2.0"/>
                <w:b/>
                <w:bCs/>
              </w:rPr>
            </w:r>
            <w:r>
              <w:rPr>
                <w:rFonts w:cs="v4.2.0"/>
                <w:b/>
                <w:bCs/>
              </w:rPr>
              <w:fldChar w:fldCharType="separate"/>
            </w:r>
            <w:r>
              <w:rPr>
                <w:b/>
                <w:bCs/>
              </w:rPr>
              <w:t>Proposal 7: Performing inter-RAT measurement and NR measurements in parallel without searcher limitation is NOT supported.</w:t>
            </w:r>
            <w:r>
              <w:rPr>
                <w:rFonts w:cs="v4.2.0"/>
                <w:b/>
                <w:bCs/>
              </w:rPr>
              <w:fldChar w:fldCharType="end"/>
            </w:r>
          </w:p>
          <w:p w14:paraId="2A4DEAB8" w14:textId="77777777" w:rsidR="009C5760" w:rsidRDefault="00010646">
            <w:pPr>
              <w:jc w:val="both"/>
              <w:rPr>
                <w:rFonts w:cs="v4.2.0"/>
                <w:b/>
                <w:bCs/>
              </w:rPr>
            </w:pPr>
            <w:r>
              <w:rPr>
                <w:rFonts w:cs="v4.2.0"/>
                <w:b/>
                <w:bCs/>
              </w:rPr>
              <w:fldChar w:fldCharType="begin"/>
            </w:r>
            <w:r>
              <w:rPr>
                <w:rFonts w:cs="v4.2.0"/>
                <w:b/>
                <w:bCs/>
              </w:rPr>
              <w:instrText xml:space="preserve"> REF _Ref127261756 \h  \* MERGEFORMAT </w:instrText>
            </w:r>
            <w:r>
              <w:rPr>
                <w:rFonts w:cs="v4.2.0"/>
                <w:b/>
                <w:bCs/>
              </w:rPr>
            </w:r>
            <w:r>
              <w:rPr>
                <w:rFonts w:cs="v4.2.0"/>
                <w:b/>
                <w:bCs/>
              </w:rPr>
              <w:fldChar w:fldCharType="separate"/>
            </w:r>
            <w:r>
              <w:rPr>
                <w:b/>
                <w:bCs/>
              </w:rPr>
              <w:t>Proposal 8: The updates of CSSF requirements when these inter-RAT measurements without gap introduced (</w:t>
            </w:r>
            <w:proofErr w:type="gramStart"/>
            <w:r>
              <w:rPr>
                <w:b/>
                <w:bCs/>
              </w:rPr>
              <w:t>e.g.</w:t>
            </w:r>
            <w:proofErr w:type="gramEnd"/>
            <w:r>
              <w:rPr>
                <w:b/>
                <w:bCs/>
              </w:rPr>
              <w:t xml:space="preserve"> </w:t>
            </w:r>
            <w:proofErr w:type="spellStart"/>
            <w:r>
              <w:rPr>
                <w:b/>
                <w:bCs/>
              </w:rPr>
              <w:t>CSSF_outside_gap</w:t>
            </w:r>
            <w:proofErr w:type="spellEnd"/>
            <w:r>
              <w:rPr>
                <w:b/>
                <w:bCs/>
              </w:rPr>
              <w:t xml:space="preserve">) is </w:t>
            </w:r>
            <w:r>
              <w:rPr>
                <w:b/>
                <w:bCs/>
              </w:rPr>
              <w:lastRenderedPageBreak/>
              <w:t>needed.</w:t>
            </w:r>
            <w:r>
              <w:rPr>
                <w:rFonts w:cs="v4.2.0"/>
                <w:b/>
                <w:bCs/>
              </w:rPr>
              <w:fldChar w:fldCharType="end"/>
            </w:r>
            <w:r>
              <w:rPr>
                <w:rFonts w:cs="v4.2.0"/>
                <w:b/>
                <w:bCs/>
              </w:rPr>
              <w:t xml:space="preserve"> </w:t>
            </w:r>
          </w:p>
        </w:tc>
      </w:tr>
      <w:tr w:rsidR="009C5760" w14:paraId="2DDA297F" w14:textId="77777777">
        <w:trPr>
          <w:trHeight w:val="468"/>
        </w:trPr>
        <w:tc>
          <w:tcPr>
            <w:tcW w:w="1271" w:type="dxa"/>
          </w:tcPr>
          <w:p w14:paraId="49B0998F" w14:textId="77777777" w:rsidR="009C5760" w:rsidRDefault="00000000">
            <w:pPr>
              <w:spacing w:before="120" w:after="120"/>
              <w:rPr>
                <w:rFonts w:eastAsia="Yu Mincho" w:cstheme="minorHAnsi"/>
              </w:rPr>
            </w:pPr>
            <w:hyperlink r:id="rId85" w:history="1">
              <w:r w:rsidR="00010646">
                <w:rPr>
                  <w:rFonts w:ascii="Arial" w:eastAsia="Times New Roman" w:hAnsi="Arial" w:cs="Arial"/>
                  <w:b/>
                  <w:bCs/>
                  <w:color w:val="0000FF"/>
                  <w:sz w:val="16"/>
                  <w:szCs w:val="16"/>
                  <w:u w:val="single"/>
                </w:rPr>
                <w:t>R4-2300441</w:t>
              </w:r>
            </w:hyperlink>
          </w:p>
        </w:tc>
        <w:tc>
          <w:tcPr>
            <w:tcW w:w="1775" w:type="dxa"/>
          </w:tcPr>
          <w:p w14:paraId="16FFE3D6" w14:textId="77777777" w:rsidR="009C5760" w:rsidRDefault="00010646">
            <w:pPr>
              <w:spacing w:before="120" w:after="120"/>
              <w:rPr>
                <w:rFonts w:eastAsia="Yu Mincho" w:cstheme="minorHAnsi"/>
              </w:rPr>
            </w:pPr>
            <w:r>
              <w:rPr>
                <w:rFonts w:ascii="Arial" w:eastAsia="Times New Roman" w:hAnsi="Arial" w:cs="Arial"/>
                <w:sz w:val="16"/>
                <w:szCs w:val="16"/>
              </w:rPr>
              <w:t>Qualcomm Incorporated</w:t>
            </w:r>
          </w:p>
        </w:tc>
        <w:tc>
          <w:tcPr>
            <w:tcW w:w="6585" w:type="dxa"/>
          </w:tcPr>
          <w:p w14:paraId="71D436E5" w14:textId="77777777" w:rsidR="009C5760" w:rsidRDefault="00010646">
            <w:pPr>
              <w:rPr>
                <w:rFonts w:ascii="Times New Roman" w:hAnsi="Times New Roman" w:cs="Times New Roman"/>
                <w:b/>
                <w:bCs/>
                <w:sz w:val="20"/>
                <w:szCs w:val="20"/>
                <w:lang w:eastAsia="en-US"/>
              </w:rPr>
            </w:pPr>
            <w:r>
              <w:rPr>
                <w:b/>
                <w:bCs/>
                <w:lang w:eastAsia="en-US"/>
              </w:rPr>
              <w:t xml:space="preserve">Proposal 1: For UE who support </w:t>
            </w:r>
            <w:proofErr w:type="spellStart"/>
            <w:r>
              <w:rPr>
                <w:b/>
                <w:bCs/>
                <w:lang w:eastAsia="en-US"/>
              </w:rPr>
              <w:t>interRAT-NeedForGapsNR</w:t>
            </w:r>
            <w:proofErr w:type="spellEnd"/>
            <w:r>
              <w:rPr>
                <w:b/>
                <w:bCs/>
                <w:lang w:eastAsia="en-US"/>
              </w:rPr>
              <w:t xml:space="preserve">, “FALSE” via </w:t>
            </w:r>
            <w:proofErr w:type="spellStart"/>
            <w:r>
              <w:rPr>
                <w:b/>
                <w:bCs/>
                <w:lang w:eastAsia="en-US"/>
              </w:rPr>
              <w:t>interRAT-NeedforGapsNR</w:t>
            </w:r>
            <w:proofErr w:type="spellEnd"/>
            <w:r>
              <w:rPr>
                <w:b/>
                <w:bCs/>
                <w:lang w:eastAsia="en-US"/>
              </w:rPr>
              <w:t xml:space="preserve"> indicates performing inter-RAT NR measurement without gap.</w:t>
            </w:r>
          </w:p>
          <w:p w14:paraId="754AEB32" w14:textId="77777777" w:rsidR="009C5760" w:rsidRDefault="00010646">
            <w:pPr>
              <w:rPr>
                <w:b/>
                <w:bCs/>
                <w:lang w:eastAsia="en-US"/>
              </w:rPr>
            </w:pPr>
            <w:r>
              <w:rPr>
                <w:b/>
                <w:bCs/>
                <w:lang w:eastAsia="en-US"/>
              </w:rPr>
              <w:t xml:space="preserve">Proposal 2: RAN4 only consider </w:t>
            </w:r>
            <w:proofErr w:type="spellStart"/>
            <w:r>
              <w:rPr>
                <w:b/>
                <w:bCs/>
                <w:lang w:eastAsia="en-US"/>
              </w:rPr>
              <w:t>NeedforNCSG-InfoEUTRAN</w:t>
            </w:r>
            <w:proofErr w:type="spellEnd"/>
            <w:r>
              <w:rPr>
                <w:b/>
                <w:bCs/>
                <w:lang w:eastAsia="en-US"/>
              </w:rPr>
              <w:t xml:space="preserve"> capability to indicate inter-RAT LTE measurement without gap when </w:t>
            </w:r>
            <w:r w:rsidRPr="00F206D3">
              <w:rPr>
                <w:b/>
                <w:bCs/>
              </w:rPr>
              <w:t>UE performing the measurements without gap in LTE carriers as there is vacant RF chains for UE measurements.</w:t>
            </w:r>
          </w:p>
          <w:p w14:paraId="562DCEAE" w14:textId="77777777" w:rsidR="009C5760" w:rsidRDefault="00010646">
            <w:pPr>
              <w:rPr>
                <w:b/>
                <w:bCs/>
                <w:lang w:val="en-GB" w:eastAsia="en-US"/>
              </w:rPr>
            </w:pPr>
            <w:r>
              <w:rPr>
                <w:b/>
                <w:bCs/>
                <w:lang w:eastAsia="en-US"/>
              </w:rPr>
              <w:t xml:space="preserve">Observation 1: UE already performs measurement without gap for LTE CRS as LTE CRS is protected by rate matching when UE is in DSS. Scenario needs to be specified to apply the requirements. </w:t>
            </w:r>
          </w:p>
          <w:p w14:paraId="365ECA3E" w14:textId="77777777" w:rsidR="009C5760" w:rsidRDefault="00010646">
            <w:pPr>
              <w:rPr>
                <w:b/>
                <w:bCs/>
                <w:lang w:eastAsia="en-US"/>
              </w:rPr>
            </w:pPr>
            <w:r>
              <w:rPr>
                <w:b/>
                <w:bCs/>
                <w:lang w:eastAsia="en-US"/>
              </w:rPr>
              <w:t xml:space="preserve">Proposal 3: The requirements for inter-RAT LTE measurement without gap when LTE CRS is in UE’s active BWP are only applicable when UE is in </w:t>
            </w:r>
            <w:proofErr w:type="gramStart"/>
            <w:r>
              <w:rPr>
                <w:b/>
                <w:bCs/>
                <w:lang w:eastAsia="en-US"/>
              </w:rPr>
              <w:t>DSS</w:t>
            </w:r>
            <w:proofErr w:type="gramEnd"/>
            <w:r>
              <w:rPr>
                <w:b/>
                <w:bCs/>
                <w:lang w:eastAsia="en-US"/>
              </w:rPr>
              <w:t xml:space="preserve"> but LTE cell is not serving. </w:t>
            </w:r>
          </w:p>
          <w:p w14:paraId="6D818EFA" w14:textId="77777777" w:rsidR="009C5760" w:rsidRDefault="00010646">
            <w:pPr>
              <w:rPr>
                <w:b/>
                <w:bCs/>
                <w:lang w:eastAsia="en-US"/>
              </w:rPr>
            </w:pPr>
            <w:r>
              <w:rPr>
                <w:b/>
                <w:bCs/>
                <w:lang w:eastAsia="en-US"/>
              </w:rPr>
              <w:t xml:space="preserve">Observation 2: It is difficult to have dedicate reporting capability because active BWP can be changed dynamically. Same mechanism for inter-frequency measurement without gap when SSB is located at active BWP can be applied. </w:t>
            </w:r>
          </w:p>
          <w:p w14:paraId="1E570096" w14:textId="77777777" w:rsidR="009C5760" w:rsidRDefault="00010646">
            <w:pPr>
              <w:rPr>
                <w:b/>
                <w:bCs/>
                <w:lang w:eastAsia="en-US"/>
              </w:rPr>
            </w:pPr>
            <w:r>
              <w:rPr>
                <w:b/>
                <w:bCs/>
                <w:lang w:eastAsia="en-US"/>
              </w:rPr>
              <w:t xml:space="preserve">Proposal 4: New capability </w:t>
            </w:r>
            <w:r>
              <w:rPr>
                <w:b/>
                <w:bCs/>
                <w:i/>
                <w:iCs/>
                <w:lang w:eastAsia="en-US"/>
              </w:rPr>
              <w:t>[interRAT-frequencyMeas-NoGap-R18]</w:t>
            </w:r>
            <w:r>
              <w:rPr>
                <w:b/>
                <w:bCs/>
                <w:lang w:eastAsia="en-US"/>
              </w:rPr>
              <w:t xml:space="preserve"> shall be defined indicate whether the UE can perform inter-RAT frequency measurements without gap if the LTE CRS are fully contained in the active BWP.</w:t>
            </w:r>
          </w:p>
          <w:p w14:paraId="0ABE4666" w14:textId="77777777" w:rsidR="009C5760" w:rsidRDefault="00010646">
            <w:pPr>
              <w:rPr>
                <w:b/>
                <w:bCs/>
                <w:lang w:eastAsia="en-US"/>
              </w:rPr>
            </w:pPr>
            <w:r>
              <w:rPr>
                <w:b/>
                <w:bCs/>
                <w:lang w:eastAsia="en-US"/>
              </w:rPr>
              <w:t xml:space="preserve">Observation 3: When </w:t>
            </w:r>
            <w:proofErr w:type="spellStart"/>
            <w:r>
              <w:rPr>
                <w:b/>
                <w:bCs/>
                <w:lang w:eastAsia="en-US"/>
              </w:rPr>
              <w:t>interRAT-NeedforGapsNR</w:t>
            </w:r>
            <w:proofErr w:type="spellEnd"/>
            <w:r>
              <w:rPr>
                <w:b/>
                <w:bCs/>
                <w:lang w:eastAsia="en-US"/>
              </w:rPr>
              <w:t xml:space="preserve"> is used to report inter-RAT NR measurement without gap, it is not clear whether interruption is allowed or not. </w:t>
            </w:r>
          </w:p>
          <w:p w14:paraId="409F6A9B" w14:textId="77777777" w:rsidR="009C5760" w:rsidRDefault="00010646">
            <w:pPr>
              <w:rPr>
                <w:b/>
                <w:bCs/>
                <w:lang w:eastAsia="en-US"/>
              </w:rPr>
            </w:pPr>
            <w:r>
              <w:rPr>
                <w:b/>
                <w:bCs/>
                <w:lang w:eastAsia="en-US"/>
              </w:rPr>
              <w:t xml:space="preserve">Proposal 5: Interruption is allowed by default when UE report inter-RAT NR measurements without gap via interRAT-NeedforGapsNR-r16. And total interruption-ratio based requirement can be considered as the requirements. </w:t>
            </w:r>
          </w:p>
          <w:p w14:paraId="3EC994F3" w14:textId="77777777" w:rsidR="009C5760" w:rsidRDefault="00010646">
            <w:pPr>
              <w:rPr>
                <w:b/>
                <w:bCs/>
                <w:lang w:eastAsia="en-US"/>
              </w:rPr>
            </w:pPr>
            <w:r>
              <w:rPr>
                <w:b/>
                <w:bCs/>
                <w:lang w:eastAsia="en-US"/>
              </w:rPr>
              <w:t xml:space="preserve">Observation 6: No interruption is allowed when UE report </w:t>
            </w:r>
            <w:proofErr w:type="spellStart"/>
            <w:r>
              <w:rPr>
                <w:b/>
                <w:bCs/>
                <w:lang w:eastAsia="en-US"/>
              </w:rPr>
              <w:t>nogap-noncsg</w:t>
            </w:r>
            <w:proofErr w:type="spellEnd"/>
            <w:r>
              <w:rPr>
                <w:b/>
                <w:bCs/>
                <w:lang w:eastAsia="en-US"/>
              </w:rPr>
              <w:t xml:space="preserve"> via </w:t>
            </w:r>
            <w:proofErr w:type="spellStart"/>
            <w:r>
              <w:rPr>
                <w:b/>
                <w:bCs/>
                <w:lang w:eastAsia="en-US"/>
              </w:rPr>
              <w:t>NeedforNCSG-InfroEUTRAN</w:t>
            </w:r>
            <w:proofErr w:type="spellEnd"/>
            <w:r>
              <w:rPr>
                <w:b/>
                <w:bCs/>
                <w:lang w:eastAsia="en-US"/>
              </w:rPr>
              <w:t>.</w:t>
            </w:r>
          </w:p>
          <w:p w14:paraId="5664038B" w14:textId="77777777" w:rsidR="009C5760" w:rsidRDefault="00010646">
            <w:pPr>
              <w:rPr>
                <w:b/>
                <w:bCs/>
                <w:lang w:eastAsia="en-US"/>
              </w:rPr>
            </w:pPr>
            <w:r>
              <w:rPr>
                <w:b/>
                <w:bCs/>
                <w:lang w:eastAsia="en-US"/>
              </w:rPr>
              <w:t>Observation 7: Legacy Inter-RAT NR measurement can be reused for inter-RAT NR measurement without gap, but effective MGRP is not yet defined.</w:t>
            </w:r>
          </w:p>
          <w:p w14:paraId="55E8E075" w14:textId="77777777" w:rsidR="009C5760" w:rsidRDefault="00010646">
            <w:pPr>
              <w:rPr>
                <w:b/>
                <w:bCs/>
                <w:lang w:eastAsia="en-US"/>
              </w:rPr>
            </w:pPr>
            <w:r>
              <w:rPr>
                <w:b/>
                <w:bCs/>
                <w:lang w:eastAsia="en-US"/>
              </w:rPr>
              <w:t xml:space="preserve">Proposal 6: RAN4 consider using 8.17.4, 36.133 inter-RAT NR measurement delay requirements with No DRX as baseline and define effective MGRP for measurements without gap for FR1 and FR2. </w:t>
            </w:r>
          </w:p>
          <w:p w14:paraId="61F7D719" w14:textId="77777777" w:rsidR="009C5760" w:rsidRDefault="00010646">
            <w:pPr>
              <w:rPr>
                <w:b/>
                <w:bCs/>
                <w:lang w:eastAsia="en-US"/>
              </w:rPr>
            </w:pPr>
            <w:r>
              <w:rPr>
                <w:b/>
                <w:bCs/>
                <w:lang w:eastAsia="en-US"/>
              </w:rPr>
              <w:t>Proposal 7: RAN4 consider the requirements in 9.4 inter-RAT LTE measurements as baseline and RAN4 needs to update definition of T</w:t>
            </w:r>
            <w:r>
              <w:rPr>
                <w:b/>
                <w:bCs/>
                <w:vertAlign w:val="subscript"/>
                <w:lang w:eastAsia="en-US"/>
              </w:rPr>
              <w:t>inter1</w:t>
            </w:r>
            <w:r>
              <w:rPr>
                <w:b/>
                <w:bCs/>
                <w:lang w:eastAsia="en-US"/>
              </w:rPr>
              <w:t xml:space="preserve"> and </w:t>
            </w:r>
            <w:proofErr w:type="spellStart"/>
            <w:r>
              <w:rPr>
                <w:b/>
                <w:bCs/>
                <w:lang w:eastAsia="en-US"/>
              </w:rPr>
              <w:t>CSSF</w:t>
            </w:r>
            <w:r>
              <w:rPr>
                <w:b/>
                <w:bCs/>
                <w:vertAlign w:val="subscript"/>
                <w:lang w:eastAsia="en-US"/>
              </w:rPr>
              <w:t>interRAT</w:t>
            </w:r>
            <w:proofErr w:type="spellEnd"/>
            <w:r>
              <w:rPr>
                <w:b/>
                <w:bCs/>
                <w:lang w:eastAsia="en-US"/>
              </w:rPr>
              <w:t>.</w:t>
            </w:r>
          </w:p>
          <w:p w14:paraId="7C03B7D0" w14:textId="77777777" w:rsidR="009C5760" w:rsidRDefault="00010646">
            <w:pPr>
              <w:rPr>
                <w:b/>
                <w:bCs/>
                <w:lang w:eastAsia="en-US"/>
              </w:rPr>
            </w:pPr>
            <w:r>
              <w:rPr>
                <w:b/>
                <w:bCs/>
                <w:lang w:eastAsia="en-US"/>
              </w:rPr>
              <w:t xml:space="preserve">Proposal 8: Same delay requirements can be applicable for both case </w:t>
            </w:r>
            <w:r>
              <w:rPr>
                <w:b/>
                <w:bCs/>
                <w:lang w:eastAsia="en-US"/>
              </w:rPr>
              <w:lastRenderedPageBreak/>
              <w:t>b-1 and case b-2.</w:t>
            </w:r>
          </w:p>
          <w:p w14:paraId="35AFAFAF" w14:textId="77777777" w:rsidR="009C5760" w:rsidRDefault="00010646">
            <w:pPr>
              <w:rPr>
                <w:b/>
                <w:bCs/>
                <w:lang w:eastAsia="en-US"/>
              </w:rPr>
            </w:pPr>
            <w:r>
              <w:rPr>
                <w:b/>
                <w:bCs/>
                <w:lang w:eastAsia="en-US"/>
              </w:rPr>
              <w:t>Proposal 9: Multiple T</w:t>
            </w:r>
            <w:r>
              <w:rPr>
                <w:b/>
                <w:bCs/>
                <w:vertAlign w:val="subscript"/>
                <w:lang w:eastAsia="en-US"/>
              </w:rPr>
              <w:t xml:space="preserve">inter1 </w:t>
            </w:r>
            <w:r>
              <w:rPr>
                <w:b/>
                <w:bCs/>
                <w:lang w:eastAsia="en-US"/>
              </w:rPr>
              <w:t>(30ms, 60ms) can be considered, and new indicator needs to be introduced for UE to indicate NW what T</w:t>
            </w:r>
            <w:r>
              <w:rPr>
                <w:b/>
                <w:bCs/>
                <w:vertAlign w:val="subscript"/>
                <w:lang w:eastAsia="en-US"/>
              </w:rPr>
              <w:t xml:space="preserve">inter1 </w:t>
            </w:r>
            <w:r>
              <w:rPr>
                <w:b/>
                <w:bCs/>
                <w:lang w:eastAsia="en-US"/>
              </w:rPr>
              <w:t>is applied.</w:t>
            </w:r>
          </w:p>
          <w:p w14:paraId="2FF38FA3" w14:textId="77777777" w:rsidR="009C5760" w:rsidRDefault="009C5760">
            <w:pPr>
              <w:rPr>
                <w:rFonts w:eastAsia="Yu Mincho" w:cstheme="minorHAnsi"/>
              </w:rPr>
            </w:pPr>
          </w:p>
        </w:tc>
      </w:tr>
      <w:tr w:rsidR="009C5760" w14:paraId="44E1D439" w14:textId="77777777">
        <w:trPr>
          <w:trHeight w:val="468"/>
        </w:trPr>
        <w:tc>
          <w:tcPr>
            <w:tcW w:w="1271" w:type="dxa"/>
          </w:tcPr>
          <w:p w14:paraId="2576B957" w14:textId="77777777" w:rsidR="009C5760" w:rsidRDefault="00000000">
            <w:pPr>
              <w:spacing w:before="120" w:after="120"/>
              <w:rPr>
                <w:rFonts w:eastAsia="Yu Mincho" w:cstheme="minorHAnsi"/>
              </w:rPr>
            </w:pPr>
            <w:hyperlink r:id="rId86" w:history="1">
              <w:r w:rsidR="00010646">
                <w:rPr>
                  <w:rFonts w:ascii="Arial" w:eastAsia="Times New Roman" w:hAnsi="Arial" w:cs="Arial"/>
                  <w:b/>
                  <w:bCs/>
                  <w:color w:val="0000FF"/>
                  <w:sz w:val="16"/>
                  <w:szCs w:val="16"/>
                  <w:u w:val="single"/>
                </w:rPr>
                <w:t>R4-2300475</w:t>
              </w:r>
            </w:hyperlink>
          </w:p>
        </w:tc>
        <w:tc>
          <w:tcPr>
            <w:tcW w:w="1775" w:type="dxa"/>
          </w:tcPr>
          <w:p w14:paraId="56B10E07" w14:textId="77777777" w:rsidR="009C5760" w:rsidRDefault="00010646">
            <w:pPr>
              <w:spacing w:before="120" w:after="120"/>
              <w:rPr>
                <w:rFonts w:eastAsia="Yu Mincho" w:cstheme="minorHAnsi"/>
              </w:rPr>
            </w:pPr>
            <w:r>
              <w:rPr>
                <w:rFonts w:ascii="Arial" w:eastAsia="Times New Roman" w:hAnsi="Arial" w:cs="Arial"/>
                <w:sz w:val="16"/>
                <w:szCs w:val="16"/>
              </w:rPr>
              <w:t>Intel Corporation</w:t>
            </w:r>
          </w:p>
        </w:tc>
        <w:tc>
          <w:tcPr>
            <w:tcW w:w="6585" w:type="dxa"/>
          </w:tcPr>
          <w:p w14:paraId="6174110F" w14:textId="77777777" w:rsidR="009C5760" w:rsidRDefault="00010646">
            <w:pPr>
              <w:spacing w:after="120" w:line="240" w:lineRule="auto"/>
              <w:rPr>
                <w:szCs w:val="24"/>
              </w:rPr>
            </w:pPr>
            <w:r>
              <w:rPr>
                <w:b/>
                <w:bCs/>
                <w:i/>
                <w:u w:val="single"/>
              </w:rPr>
              <w:t>Proposal 1:</w:t>
            </w:r>
            <w:r>
              <w:rPr>
                <w:b/>
                <w:bCs/>
                <w:i/>
              </w:rPr>
              <w:t xml:space="preserve"> </w:t>
            </w:r>
            <w:r>
              <w:rPr>
                <w:rFonts w:eastAsia="PMingLiU"/>
                <w:b/>
                <w:bCs/>
                <w:i/>
                <w:iCs/>
                <w:szCs w:val="24"/>
                <w:lang w:eastAsia="zh-TW"/>
              </w:rPr>
              <w:t>The</w:t>
            </w:r>
            <w:r>
              <w:rPr>
                <w:b/>
                <w:bCs/>
                <w:i/>
                <w:iCs/>
                <w:szCs w:val="24"/>
              </w:rPr>
              <w:t xml:space="preserve"> exact value of UE capability to support Case a-1 to be reported can be FFS after RAN4 concludes </w:t>
            </w:r>
            <w:proofErr w:type="spellStart"/>
            <w:r>
              <w:rPr>
                <w:b/>
                <w:bCs/>
                <w:i/>
                <w:iCs/>
                <w:szCs w:val="24"/>
              </w:rPr>
              <w:t>NeedForGapsNR</w:t>
            </w:r>
            <w:proofErr w:type="spellEnd"/>
            <w:r>
              <w:rPr>
                <w:b/>
                <w:bCs/>
                <w:i/>
                <w:iCs/>
                <w:szCs w:val="24"/>
              </w:rPr>
              <w:t xml:space="preserve"> requirements design</w:t>
            </w:r>
            <w:r>
              <w:rPr>
                <w:szCs w:val="24"/>
              </w:rPr>
              <w:t xml:space="preserve">. </w:t>
            </w:r>
          </w:p>
          <w:p w14:paraId="3CBF6994" w14:textId="77777777" w:rsidR="009C5760" w:rsidRDefault="00010646">
            <w:pPr>
              <w:spacing w:after="120" w:line="240" w:lineRule="auto"/>
              <w:rPr>
                <w:b/>
                <w:bCs/>
                <w:i/>
                <w:iCs/>
                <w:szCs w:val="24"/>
                <w:lang w:val="de-DE"/>
              </w:rPr>
            </w:pPr>
            <w:r>
              <w:rPr>
                <w:rFonts w:eastAsia="PMingLiU"/>
                <w:b/>
                <w:bCs/>
                <w:i/>
                <w:iCs/>
                <w:u w:val="single"/>
                <w:lang w:eastAsia="zh-TW"/>
              </w:rPr>
              <w:t>Proposal 2</w:t>
            </w:r>
            <w:r>
              <w:rPr>
                <w:rFonts w:eastAsia="PMingLiU"/>
                <w:b/>
                <w:bCs/>
                <w:i/>
                <w:iCs/>
                <w:lang w:eastAsia="zh-TW"/>
              </w:rPr>
              <w:t xml:space="preserve">: </w:t>
            </w:r>
            <w:r>
              <w:rPr>
                <w:rFonts w:eastAsia="Times New Roman"/>
                <w:b/>
                <w:bCs/>
                <w:i/>
                <w:iCs/>
              </w:rPr>
              <w:t>UE capability to support the inter-RAT LTE measurement without gap case b-1 can be the indication of ‘</w:t>
            </w:r>
            <w:proofErr w:type="spellStart"/>
            <w:r>
              <w:rPr>
                <w:rFonts w:eastAsia="Times New Roman"/>
                <w:b/>
                <w:bCs/>
                <w:i/>
                <w:iCs/>
                <w:lang w:eastAsia="en-GB"/>
              </w:rPr>
              <w:t>nogap-noncsg</w:t>
            </w:r>
            <w:proofErr w:type="spellEnd"/>
            <w:r>
              <w:rPr>
                <w:rFonts w:eastAsia="Times New Roman"/>
                <w:b/>
                <w:bCs/>
                <w:i/>
                <w:iCs/>
              </w:rPr>
              <w:t xml:space="preserve">’ in </w:t>
            </w:r>
            <w:proofErr w:type="spellStart"/>
            <w:r>
              <w:rPr>
                <w:rFonts w:eastAsia="Times New Roman"/>
                <w:b/>
                <w:bCs/>
                <w:i/>
                <w:iCs/>
                <w:lang w:eastAsia="en-GB"/>
              </w:rPr>
              <w:t>NeedForNCSG-InfoEUTRAN</w:t>
            </w:r>
            <w:proofErr w:type="spellEnd"/>
            <w:r>
              <w:rPr>
                <w:rFonts w:eastAsia="Times New Roman"/>
                <w:b/>
                <w:bCs/>
                <w:i/>
                <w:iCs/>
              </w:rPr>
              <w:t xml:space="preserve"> IE [4] ONLY.</w:t>
            </w:r>
          </w:p>
          <w:p w14:paraId="164239A5" w14:textId="77777777" w:rsidR="009C5760" w:rsidRDefault="00010646">
            <w:pPr>
              <w:spacing w:after="120" w:line="240" w:lineRule="auto"/>
              <w:rPr>
                <w:rFonts w:cstheme="minorHAnsi"/>
                <w:b/>
                <w:bCs/>
                <w:i/>
                <w:iCs/>
                <w:color w:val="000000"/>
                <w:lang w:val="en-GB"/>
              </w:rPr>
            </w:pPr>
            <w:r>
              <w:rPr>
                <w:b/>
                <w:bCs/>
                <w:i/>
                <w:iCs/>
                <w:u w:val="single"/>
              </w:rPr>
              <w:t>Proposal 3</w:t>
            </w:r>
            <w:r>
              <w:rPr>
                <w:b/>
                <w:bCs/>
                <w:i/>
                <w:iCs/>
              </w:rPr>
              <w:t xml:space="preserve">: For </w:t>
            </w:r>
            <w:r>
              <w:rPr>
                <w:rFonts w:eastAsia="Times New Roman"/>
                <w:b/>
                <w:bCs/>
                <w:i/>
                <w:iCs/>
              </w:rPr>
              <w:t xml:space="preserve">UE capability to support the inter-RAT LTE measurement without gap </w:t>
            </w:r>
            <w:r>
              <w:rPr>
                <w:b/>
                <w:bCs/>
                <w:i/>
                <w:iCs/>
              </w:rPr>
              <w:t xml:space="preserve">case b-2, RAN4 can take the capability to support Rel-16 inter-frequency measurement without MG as a baseline. </w:t>
            </w:r>
          </w:p>
          <w:p w14:paraId="05AA317B" w14:textId="77777777" w:rsidR="009C5760" w:rsidRDefault="00010646">
            <w:pPr>
              <w:spacing w:after="120" w:line="240" w:lineRule="auto"/>
              <w:rPr>
                <w:rFonts w:cstheme="minorHAnsi"/>
                <w:b/>
                <w:bCs/>
                <w:i/>
                <w:iCs/>
                <w:color w:val="000000"/>
                <w:lang w:val="en-GB"/>
              </w:rPr>
            </w:pPr>
            <w:r>
              <w:rPr>
                <w:rFonts w:cstheme="minorHAnsi"/>
                <w:b/>
                <w:bCs/>
                <w:i/>
                <w:iCs/>
                <w:color w:val="000000"/>
                <w:u w:val="single"/>
                <w:lang w:val="en-GB"/>
              </w:rPr>
              <w:t>Proposal 4:</w:t>
            </w:r>
            <w:r>
              <w:rPr>
                <w:rFonts w:cstheme="minorHAnsi"/>
                <w:b/>
                <w:bCs/>
                <w:i/>
                <w:iCs/>
                <w:color w:val="000000"/>
                <w:lang w:val="en-GB"/>
              </w:rPr>
              <w:t xml:space="preserve"> For inter-RAT NR measurements, the new capability defined in TS36.133[5] to support the mixed numerology is needed.</w:t>
            </w:r>
          </w:p>
          <w:p w14:paraId="6D38FA8C" w14:textId="77777777" w:rsidR="009C5760" w:rsidRDefault="009C5760">
            <w:pPr>
              <w:spacing w:after="120" w:line="240" w:lineRule="auto"/>
              <w:rPr>
                <w:b/>
                <w:bCs/>
                <w:i/>
                <w:lang w:val="en-GB"/>
              </w:rPr>
            </w:pPr>
          </w:p>
          <w:p w14:paraId="3DF0B5E9" w14:textId="77777777" w:rsidR="009C5760" w:rsidRDefault="00010646">
            <w:pPr>
              <w:spacing w:after="120" w:line="240" w:lineRule="auto"/>
              <w:rPr>
                <w:b/>
                <w:bCs/>
                <w:i/>
                <w:iCs/>
                <w:szCs w:val="24"/>
              </w:rPr>
            </w:pPr>
            <w:r>
              <w:rPr>
                <w:b/>
                <w:bCs/>
                <w:i/>
                <w:iCs/>
                <w:szCs w:val="24"/>
                <w:u w:val="single"/>
              </w:rPr>
              <w:t>Proposal 5:</w:t>
            </w:r>
            <w:r>
              <w:rPr>
                <w:b/>
                <w:bCs/>
                <w:i/>
                <w:iCs/>
                <w:szCs w:val="24"/>
              </w:rPr>
              <w:t xml:space="preserve"> For the inter-RAT NR measurements without gap (case a-1), the requirements can be based on NR inter-frequency measurement without gap in TS38.133 9.3.9 [3] </w:t>
            </w:r>
          </w:p>
          <w:p w14:paraId="567F7898" w14:textId="77777777" w:rsidR="009C5760" w:rsidRDefault="00010646">
            <w:pPr>
              <w:tabs>
                <w:tab w:val="left" w:pos="1134"/>
              </w:tabs>
              <w:spacing w:after="180" w:line="240" w:lineRule="exact"/>
              <w:rPr>
                <w:rFonts w:cstheme="minorHAnsi"/>
                <w:b/>
                <w:bCs/>
                <w:i/>
                <w:iCs/>
                <w:lang w:val="en-GB"/>
              </w:rPr>
            </w:pPr>
            <w:r>
              <w:rPr>
                <w:rFonts w:cstheme="minorHAnsi"/>
                <w:b/>
                <w:i/>
                <w:u w:val="single"/>
                <w:lang w:val="en-GB"/>
              </w:rPr>
              <w:t>Proposal 6:</w:t>
            </w:r>
            <w:r>
              <w:rPr>
                <w:rFonts w:cstheme="minorHAnsi"/>
                <w:b/>
                <w:i/>
                <w:lang w:val="en-GB"/>
              </w:rPr>
              <w:t xml:space="preserve"> A new requirements on the cell identification and measurement reporting for inter-RAT LTE measurement without MG in TS38.133 (case b-2) can be defined based on </w:t>
            </w:r>
            <w:r>
              <w:rPr>
                <w:rFonts w:eastAsia="PMingLiU"/>
                <w:b/>
                <w:bCs/>
                <w:i/>
                <w:iCs/>
                <w:lang w:eastAsia="zh-TW"/>
              </w:rPr>
              <w:t>t</w:t>
            </w:r>
            <w:r>
              <w:rPr>
                <w:rFonts w:eastAsia="PMingLiU" w:hint="eastAsia"/>
                <w:b/>
                <w:bCs/>
                <w:i/>
                <w:iCs/>
                <w:lang w:eastAsia="zh-TW"/>
              </w:rPr>
              <w:t>he existing inter-</w:t>
            </w:r>
            <w:r>
              <w:rPr>
                <w:rFonts w:eastAsia="PMingLiU"/>
                <w:b/>
                <w:bCs/>
                <w:i/>
                <w:iCs/>
                <w:lang w:eastAsia="zh-TW"/>
              </w:rPr>
              <w:t>RAT</w:t>
            </w:r>
            <w:r>
              <w:rPr>
                <w:rFonts w:eastAsia="PMingLiU" w:hint="eastAsia"/>
                <w:b/>
                <w:bCs/>
                <w:i/>
                <w:iCs/>
                <w:lang w:eastAsia="zh-TW"/>
              </w:rPr>
              <w:t xml:space="preserve"> </w:t>
            </w:r>
            <w:r>
              <w:rPr>
                <w:rFonts w:eastAsia="PMingLiU"/>
                <w:b/>
                <w:bCs/>
                <w:i/>
                <w:iCs/>
                <w:lang w:eastAsia="zh-TW"/>
              </w:rPr>
              <w:t xml:space="preserve">LTE </w:t>
            </w:r>
            <w:r>
              <w:rPr>
                <w:rFonts w:eastAsia="PMingLiU" w:hint="eastAsia"/>
                <w:b/>
                <w:bCs/>
                <w:i/>
                <w:iCs/>
                <w:lang w:eastAsia="zh-TW"/>
              </w:rPr>
              <w:t xml:space="preserve">measurement requirements </w:t>
            </w:r>
            <w:r>
              <w:rPr>
                <w:rFonts w:eastAsia="PMingLiU"/>
                <w:b/>
                <w:bCs/>
                <w:i/>
                <w:iCs/>
                <w:lang w:eastAsia="zh-TW"/>
              </w:rPr>
              <w:t>in TS38.133 9.4.</w:t>
            </w:r>
            <w:r>
              <w:rPr>
                <w:rFonts w:cstheme="minorHAnsi"/>
                <w:b/>
                <w:bCs/>
                <w:i/>
                <w:iCs/>
                <w:lang w:val="en-GB"/>
              </w:rPr>
              <w:t xml:space="preserve"> </w:t>
            </w:r>
          </w:p>
          <w:p w14:paraId="73424DF6" w14:textId="77777777" w:rsidR="009C5760" w:rsidRDefault="00010646">
            <w:pPr>
              <w:tabs>
                <w:tab w:val="left" w:pos="1134"/>
              </w:tabs>
              <w:spacing w:after="180" w:line="240" w:lineRule="exact"/>
              <w:rPr>
                <w:rFonts w:cstheme="minorHAnsi"/>
                <w:lang w:val="en-GB"/>
              </w:rPr>
            </w:pPr>
            <w:r>
              <w:rPr>
                <w:rFonts w:cstheme="minorHAnsi"/>
                <w:b/>
                <w:bCs/>
                <w:i/>
                <w:iCs/>
                <w:u w:val="single"/>
                <w:lang w:val="en-GB"/>
              </w:rPr>
              <w:t>Proposal 7</w:t>
            </w:r>
            <w:r>
              <w:rPr>
                <w:rFonts w:cstheme="minorHAnsi"/>
                <w:b/>
                <w:bCs/>
                <w:i/>
                <w:iCs/>
                <w:lang w:val="en-GB"/>
              </w:rPr>
              <w:t>: The existing scheduling availability specified for intra-frequency measurements in TS 38.133 section 9.2.5.3 can also be applied to the inter-RAT measurement without measurement gaps as a start point.</w:t>
            </w:r>
          </w:p>
          <w:p w14:paraId="51B5C20A" w14:textId="77777777" w:rsidR="009C5760" w:rsidRDefault="009C5760">
            <w:pPr>
              <w:jc w:val="both"/>
              <w:rPr>
                <w:rFonts w:eastAsia="Yu Mincho" w:cstheme="minorHAnsi"/>
                <w:lang w:val="en-GB"/>
              </w:rPr>
            </w:pPr>
          </w:p>
        </w:tc>
      </w:tr>
      <w:tr w:rsidR="009C5760" w14:paraId="6E812B40" w14:textId="77777777">
        <w:trPr>
          <w:trHeight w:val="468"/>
        </w:trPr>
        <w:tc>
          <w:tcPr>
            <w:tcW w:w="1271" w:type="dxa"/>
          </w:tcPr>
          <w:p w14:paraId="26975956" w14:textId="77777777" w:rsidR="009C5760" w:rsidRDefault="00000000">
            <w:pPr>
              <w:spacing w:before="120" w:after="120"/>
              <w:rPr>
                <w:rFonts w:eastAsia="Yu Mincho" w:cstheme="minorHAnsi"/>
              </w:rPr>
            </w:pPr>
            <w:hyperlink r:id="rId87" w:history="1">
              <w:r w:rsidR="00010646">
                <w:rPr>
                  <w:rFonts w:ascii="Arial" w:eastAsia="Times New Roman" w:hAnsi="Arial" w:cs="Arial"/>
                  <w:b/>
                  <w:bCs/>
                  <w:color w:val="0000FF"/>
                  <w:sz w:val="16"/>
                  <w:szCs w:val="16"/>
                  <w:u w:val="single"/>
                </w:rPr>
                <w:t>R4-2300587</w:t>
              </w:r>
            </w:hyperlink>
          </w:p>
        </w:tc>
        <w:tc>
          <w:tcPr>
            <w:tcW w:w="1775" w:type="dxa"/>
          </w:tcPr>
          <w:p w14:paraId="174B0ECA" w14:textId="77777777" w:rsidR="009C5760" w:rsidRDefault="00010646">
            <w:pPr>
              <w:spacing w:before="120" w:after="120"/>
              <w:rPr>
                <w:rFonts w:eastAsia="Yu Mincho" w:cstheme="minorHAnsi"/>
              </w:rPr>
            </w:pPr>
            <w:r>
              <w:rPr>
                <w:rFonts w:ascii="Arial" w:eastAsia="Times New Roman" w:hAnsi="Arial" w:cs="Arial"/>
                <w:sz w:val="16"/>
                <w:szCs w:val="16"/>
              </w:rPr>
              <w:t>CATT</w:t>
            </w:r>
          </w:p>
        </w:tc>
        <w:tc>
          <w:tcPr>
            <w:tcW w:w="6585" w:type="dxa"/>
          </w:tcPr>
          <w:p w14:paraId="358306FE" w14:textId="77777777" w:rsidR="009C5760" w:rsidRDefault="00010646">
            <w:pPr>
              <w:jc w:val="both"/>
              <w:rPr>
                <w:rFonts w:ascii="Times New Roman" w:eastAsia="SimSun" w:hAnsi="Times New Roman" w:cs="Times New Roman"/>
                <w:b/>
                <w:sz w:val="20"/>
                <w:szCs w:val="20"/>
              </w:rPr>
            </w:pPr>
            <w:r>
              <w:rPr>
                <w:b/>
                <w:bCs/>
                <w:kern w:val="24"/>
              </w:rPr>
              <w:t>Proposal 1:</w:t>
            </w:r>
            <w:r>
              <w:rPr>
                <w:b/>
              </w:rPr>
              <w:t xml:space="preserve"> </w:t>
            </w:r>
            <w:r>
              <w:rPr>
                <w:rFonts w:eastAsia="PMingLiU"/>
                <w:b/>
                <w:szCs w:val="24"/>
                <w:lang w:eastAsia="zh-TW"/>
              </w:rPr>
              <w:t>ONLY on top of ‘</w:t>
            </w:r>
            <w:proofErr w:type="spellStart"/>
            <w:r>
              <w:rPr>
                <w:rFonts w:eastAsia="PMingLiU"/>
                <w:b/>
                <w:szCs w:val="24"/>
                <w:lang w:eastAsia="zh-TW"/>
              </w:rPr>
              <w:t>nogap-noncsg</w:t>
            </w:r>
            <w:proofErr w:type="spellEnd"/>
            <w:r>
              <w:rPr>
                <w:rFonts w:eastAsia="PMingLiU"/>
                <w:b/>
                <w:szCs w:val="24"/>
                <w:lang w:eastAsia="zh-TW"/>
              </w:rPr>
              <w:t xml:space="preserve">’ in </w:t>
            </w:r>
            <w:proofErr w:type="spellStart"/>
            <w:r>
              <w:rPr>
                <w:rFonts w:eastAsia="PMingLiU"/>
                <w:b/>
                <w:szCs w:val="24"/>
                <w:lang w:eastAsia="zh-TW"/>
              </w:rPr>
              <w:t>NeedForNCSG-InfoEUTRAN</w:t>
            </w:r>
            <w:proofErr w:type="spellEnd"/>
            <w:r>
              <w:rPr>
                <w:rFonts w:eastAsia="PMingLiU"/>
                <w:b/>
                <w:szCs w:val="24"/>
                <w:lang w:eastAsia="zh-TW"/>
              </w:rPr>
              <w:t xml:space="preserve"> to define the UE capability to support Case b-1</w:t>
            </w:r>
            <w:r>
              <w:rPr>
                <w:b/>
              </w:rPr>
              <w:t xml:space="preserve">. </w:t>
            </w:r>
          </w:p>
          <w:p w14:paraId="7EB00D2B" w14:textId="77777777" w:rsidR="009C5760" w:rsidRDefault="00010646">
            <w:pPr>
              <w:spacing w:before="100" w:beforeAutospacing="1" w:after="100" w:afterAutospacing="1"/>
              <w:jc w:val="both"/>
              <w:rPr>
                <w:b/>
              </w:rPr>
            </w:pPr>
            <w:r>
              <w:rPr>
                <w:b/>
                <w:bCs/>
                <w:kern w:val="24"/>
              </w:rPr>
              <w:t xml:space="preserve">Proposal 2: </w:t>
            </w:r>
            <w:r>
              <w:rPr>
                <w:b/>
              </w:rPr>
              <w:t xml:space="preserve">For case b-2, define a new capability indicating whether UE support inter-RAT measurement without gap LTE CRS </w:t>
            </w:r>
            <w:proofErr w:type="gramStart"/>
            <w:r>
              <w:rPr>
                <w:b/>
              </w:rPr>
              <w:t>are</w:t>
            </w:r>
            <w:proofErr w:type="gramEnd"/>
            <w:r>
              <w:rPr>
                <w:b/>
              </w:rPr>
              <w:t xml:space="preserve"> fully contained within UE’s active BWP. </w:t>
            </w:r>
          </w:p>
          <w:p w14:paraId="42F63517" w14:textId="77777777" w:rsidR="009C5760" w:rsidRDefault="00010646">
            <w:pPr>
              <w:jc w:val="both"/>
              <w:rPr>
                <w:b/>
              </w:rPr>
            </w:pPr>
            <w:r>
              <w:rPr>
                <w:b/>
              </w:rPr>
              <w:t xml:space="preserve">Proposal 3: No additional UE capability is defined for inter-RAT measurement with mixed numerology. </w:t>
            </w:r>
            <w:proofErr w:type="gramStart"/>
            <w:r>
              <w:rPr>
                <w:b/>
              </w:rPr>
              <w:t>Instead</w:t>
            </w:r>
            <w:proofErr w:type="gramEnd"/>
            <w:r>
              <w:rPr>
                <w:b/>
              </w:rPr>
              <w:t xml:space="preserve"> it can be considered for scheduling restriction. </w:t>
            </w:r>
          </w:p>
          <w:p w14:paraId="7A5F809A" w14:textId="77777777" w:rsidR="009C5760" w:rsidRDefault="00010646">
            <w:pPr>
              <w:jc w:val="both"/>
              <w:rPr>
                <w:b/>
              </w:rPr>
            </w:pPr>
            <w:r>
              <w:rPr>
                <w:b/>
              </w:rPr>
              <w:t xml:space="preserve">Proposal 4: For the inter-RAT NR measurements without gap (case a-1), the requirements of inter-frequency measurement without gap based on </w:t>
            </w:r>
            <w:proofErr w:type="spellStart"/>
            <w:r>
              <w:rPr>
                <w:b/>
                <w:bCs/>
                <w:i/>
                <w:kern w:val="24"/>
              </w:rPr>
              <w:t>NeedForGapsInfoNR</w:t>
            </w:r>
            <w:proofErr w:type="spellEnd"/>
            <w:r>
              <w:rPr>
                <w:b/>
                <w:bCs/>
                <w:kern w:val="24"/>
              </w:rPr>
              <w:t xml:space="preserve"> in TS 38.133 </w:t>
            </w:r>
            <w:r>
              <w:rPr>
                <w:b/>
              </w:rPr>
              <w:t xml:space="preserve">can be reused including the interruption. </w:t>
            </w:r>
          </w:p>
          <w:p w14:paraId="3CD59E90" w14:textId="77777777" w:rsidR="009C5760" w:rsidRDefault="00010646">
            <w:pPr>
              <w:jc w:val="both"/>
              <w:rPr>
                <w:b/>
              </w:rPr>
            </w:pPr>
            <w:r>
              <w:rPr>
                <w:b/>
              </w:rPr>
              <w:lastRenderedPageBreak/>
              <w:t xml:space="preserve">Proposal 5: For inter-RAT LTE measurement without gap (case b-1 and b-2), the requirements for LTE intra-frequency measurement can be used as baseline. </w:t>
            </w:r>
          </w:p>
          <w:p w14:paraId="6A30D5A6" w14:textId="77777777" w:rsidR="009C5760" w:rsidRDefault="009C5760">
            <w:pPr>
              <w:tabs>
                <w:tab w:val="left" w:pos="560"/>
              </w:tabs>
              <w:spacing w:line="240" w:lineRule="exact"/>
              <w:rPr>
                <w:rFonts w:eastAsia="Yu Mincho" w:cstheme="minorHAnsi"/>
              </w:rPr>
            </w:pPr>
          </w:p>
        </w:tc>
      </w:tr>
      <w:tr w:rsidR="009C5760" w14:paraId="791CFF4F" w14:textId="77777777">
        <w:trPr>
          <w:trHeight w:val="468"/>
        </w:trPr>
        <w:tc>
          <w:tcPr>
            <w:tcW w:w="1271" w:type="dxa"/>
          </w:tcPr>
          <w:p w14:paraId="6C65304E" w14:textId="77777777" w:rsidR="009C5760" w:rsidRDefault="00000000">
            <w:pPr>
              <w:spacing w:before="120" w:after="120"/>
              <w:rPr>
                <w:rFonts w:eastAsia="Yu Mincho" w:cstheme="minorHAnsi"/>
              </w:rPr>
            </w:pPr>
            <w:hyperlink r:id="rId88" w:history="1">
              <w:r w:rsidR="00010646">
                <w:rPr>
                  <w:rFonts w:ascii="Arial" w:eastAsia="Times New Roman" w:hAnsi="Arial" w:cs="Arial"/>
                  <w:b/>
                  <w:bCs/>
                  <w:color w:val="0000FF"/>
                  <w:sz w:val="16"/>
                  <w:szCs w:val="16"/>
                  <w:u w:val="single"/>
                </w:rPr>
                <w:t>R4-2300868</w:t>
              </w:r>
            </w:hyperlink>
          </w:p>
        </w:tc>
        <w:tc>
          <w:tcPr>
            <w:tcW w:w="1775" w:type="dxa"/>
          </w:tcPr>
          <w:p w14:paraId="00FB1C7F" w14:textId="77777777" w:rsidR="009C5760" w:rsidRDefault="00010646">
            <w:pPr>
              <w:spacing w:before="120" w:after="120"/>
              <w:rPr>
                <w:rFonts w:eastAsia="Yu Mincho" w:cstheme="minorHAnsi"/>
              </w:rPr>
            </w:pPr>
            <w:r>
              <w:rPr>
                <w:rFonts w:ascii="Arial" w:eastAsia="Times New Roman" w:hAnsi="Arial" w:cs="Arial"/>
                <w:sz w:val="16"/>
                <w:szCs w:val="16"/>
              </w:rPr>
              <w:t>CMCC</w:t>
            </w:r>
          </w:p>
        </w:tc>
        <w:tc>
          <w:tcPr>
            <w:tcW w:w="6585" w:type="dxa"/>
          </w:tcPr>
          <w:p w14:paraId="3C80E6DD" w14:textId="77777777" w:rsidR="009C5760" w:rsidRDefault="00010646">
            <w:pPr>
              <w:pStyle w:val="ListParagraph"/>
              <w:ind w:firstLineChars="0" w:firstLine="0"/>
              <w:contextualSpacing/>
              <w:jc w:val="both"/>
              <w:rPr>
                <w:b/>
              </w:rPr>
            </w:pPr>
            <w:r>
              <w:rPr>
                <w:b/>
              </w:rPr>
              <w:t xml:space="preserve">Proposal 1: for inter-RAT E-UTRAN measurement without gap for case b-1 (there is vacant RF chains), it is proposed to consider </w:t>
            </w:r>
            <w:proofErr w:type="spellStart"/>
            <w:r>
              <w:rPr>
                <w:b/>
              </w:rPr>
              <w:t>NeedForGap</w:t>
            </w:r>
            <w:proofErr w:type="spellEnd"/>
            <w:r>
              <w:rPr>
                <w:b/>
              </w:rPr>
              <w:t>.</w:t>
            </w:r>
          </w:p>
          <w:p w14:paraId="38258501" w14:textId="77777777" w:rsidR="009C5760" w:rsidRDefault="00010646">
            <w:pPr>
              <w:pStyle w:val="ListParagraph"/>
              <w:ind w:firstLineChars="0" w:firstLine="0"/>
              <w:contextualSpacing/>
              <w:jc w:val="both"/>
              <w:rPr>
                <w:b/>
              </w:rPr>
            </w:pPr>
            <w:r>
              <w:rPr>
                <w:b/>
              </w:rPr>
              <w:t>Proposal 2: for inter-RAT E-UTRAN measurement without gap for case b-2 (LTE CRS to be measured is contained in UE’s active BWP), it is proposed to introduce a per-UE capability.</w:t>
            </w:r>
          </w:p>
          <w:p w14:paraId="126C38B4" w14:textId="77777777" w:rsidR="009C5760" w:rsidRDefault="00010646">
            <w:pPr>
              <w:pStyle w:val="ListParagraph"/>
              <w:ind w:firstLineChars="0" w:firstLine="0"/>
              <w:contextualSpacing/>
              <w:jc w:val="both"/>
              <w:rPr>
                <w:b/>
              </w:rPr>
            </w:pPr>
            <w:r>
              <w:rPr>
                <w:b/>
              </w:rPr>
              <w:t>Proposal 3: for inter-RAT NR measurements without gap (case a-1), the requirements framework of existing inter-frequency measurement without gap (9.3.9, 38.133) can be used as baseline. But the number of samples need to be updated from 5 to 8.</w:t>
            </w:r>
          </w:p>
          <w:p w14:paraId="5CC813DA" w14:textId="77777777" w:rsidR="009C5760" w:rsidRDefault="00010646">
            <w:pPr>
              <w:pStyle w:val="ListParagraph"/>
              <w:ind w:firstLineChars="0" w:firstLine="0"/>
              <w:contextualSpacing/>
              <w:jc w:val="both"/>
              <w:rPr>
                <w:b/>
              </w:rPr>
            </w:pPr>
            <w:r>
              <w:rPr>
                <w:b/>
              </w:rPr>
              <w:t>Proposal 4: For inter-RAT LTE measurements without gap (case b-1), the requirements framework of existing inter-RAT LTE measurement (9.4, 38.133) can be used as baseline. But Tinter1 need to be updated since measurement gap is not in use.</w:t>
            </w:r>
          </w:p>
          <w:p w14:paraId="02AE7076" w14:textId="77777777" w:rsidR="009C5760" w:rsidRDefault="009C5760">
            <w:pPr>
              <w:pStyle w:val="ListParagraph"/>
              <w:ind w:firstLineChars="0" w:firstLine="0"/>
              <w:contextualSpacing/>
              <w:jc w:val="both"/>
              <w:rPr>
                <w:b/>
              </w:rPr>
            </w:pPr>
          </w:p>
        </w:tc>
      </w:tr>
      <w:tr w:rsidR="009C5760" w14:paraId="1230BCB2" w14:textId="77777777">
        <w:trPr>
          <w:trHeight w:val="468"/>
        </w:trPr>
        <w:tc>
          <w:tcPr>
            <w:tcW w:w="1271" w:type="dxa"/>
          </w:tcPr>
          <w:p w14:paraId="687B6C7D" w14:textId="77777777" w:rsidR="009C5760" w:rsidRDefault="00000000">
            <w:pPr>
              <w:spacing w:before="120" w:after="120"/>
              <w:rPr>
                <w:rFonts w:eastAsia="Yu Mincho" w:cstheme="minorHAnsi"/>
              </w:rPr>
            </w:pPr>
            <w:hyperlink r:id="rId89" w:history="1">
              <w:r w:rsidR="00010646">
                <w:rPr>
                  <w:rFonts w:ascii="Arial" w:eastAsia="Times New Roman" w:hAnsi="Arial" w:cs="Arial"/>
                  <w:b/>
                  <w:bCs/>
                  <w:color w:val="0000FF"/>
                  <w:sz w:val="16"/>
                  <w:szCs w:val="16"/>
                  <w:u w:val="single"/>
                </w:rPr>
                <w:t>R4-2300901</w:t>
              </w:r>
            </w:hyperlink>
          </w:p>
        </w:tc>
        <w:tc>
          <w:tcPr>
            <w:tcW w:w="1775" w:type="dxa"/>
          </w:tcPr>
          <w:p w14:paraId="61FDF2D1" w14:textId="77777777" w:rsidR="009C5760" w:rsidRDefault="00010646">
            <w:pPr>
              <w:spacing w:before="120" w:after="120"/>
              <w:rPr>
                <w:rFonts w:eastAsia="Yu Mincho" w:cstheme="minorHAnsi"/>
              </w:rPr>
            </w:pPr>
            <w:r>
              <w:rPr>
                <w:rFonts w:ascii="Arial" w:eastAsia="Times New Roman" w:hAnsi="Arial" w:cs="Arial"/>
                <w:sz w:val="16"/>
                <w:szCs w:val="16"/>
              </w:rPr>
              <w:t>Xiaomi</w:t>
            </w:r>
          </w:p>
        </w:tc>
        <w:tc>
          <w:tcPr>
            <w:tcW w:w="6585" w:type="dxa"/>
          </w:tcPr>
          <w:p w14:paraId="66591BFB" w14:textId="77777777" w:rsidR="009C5760" w:rsidRDefault="00010646" w:rsidP="00E13CBF">
            <w:pPr>
              <w:pStyle w:val="ListParagraph"/>
              <w:spacing w:line="257" w:lineRule="auto"/>
              <w:ind w:firstLineChars="0" w:firstLine="0"/>
              <w:contextualSpacing/>
              <w:jc w:val="both"/>
              <w:rPr>
                <w:b/>
              </w:rPr>
            </w:pPr>
            <w:r>
              <w:rPr>
                <w:rFonts w:hint="eastAsia"/>
                <w:b/>
              </w:rPr>
              <w:t>Observation 1: Rel-16 UE signalling for no gap via interRAT-NeedForGapsNR-r16 means no interruption allowed.</w:t>
            </w:r>
          </w:p>
          <w:p w14:paraId="03936725" w14:textId="77777777" w:rsidR="009C5760" w:rsidRDefault="00010646" w:rsidP="00E13CBF">
            <w:pPr>
              <w:pStyle w:val="ListParagraph"/>
              <w:spacing w:line="257" w:lineRule="auto"/>
              <w:ind w:firstLineChars="0" w:firstLine="0"/>
              <w:contextualSpacing/>
              <w:jc w:val="both"/>
              <w:rPr>
                <w:b/>
              </w:rPr>
            </w:pPr>
            <w:r>
              <w:rPr>
                <w:rFonts w:hint="eastAsia"/>
                <w:b/>
              </w:rPr>
              <w:t xml:space="preserve">Proposal 1: RAN4 to introduce Rel-18 UE </w:t>
            </w:r>
            <w:proofErr w:type="spellStart"/>
            <w:r>
              <w:rPr>
                <w:rFonts w:hint="eastAsia"/>
                <w:b/>
              </w:rPr>
              <w:t>signalling</w:t>
            </w:r>
            <w:proofErr w:type="spellEnd"/>
            <w:r>
              <w:rPr>
                <w:rFonts w:hint="eastAsia"/>
                <w:b/>
              </w:rPr>
              <w:t xml:space="preserve"> for </w:t>
            </w:r>
            <w:proofErr w:type="spellStart"/>
            <w:r>
              <w:rPr>
                <w:rFonts w:hint="eastAsia"/>
                <w:b/>
              </w:rPr>
              <w:t>NeedForGap</w:t>
            </w:r>
            <w:proofErr w:type="spellEnd"/>
            <w:r>
              <w:rPr>
                <w:rFonts w:hint="eastAsia"/>
                <w:b/>
              </w:rPr>
              <w:t xml:space="preserve"> capability to indicate UE supporting no gap with interruption for inter-RAT NR measurement for scenario case a-1. </w:t>
            </w:r>
          </w:p>
          <w:p w14:paraId="48E8ACB0" w14:textId="77777777" w:rsidR="009C5760" w:rsidRDefault="00010646" w:rsidP="00E13CBF">
            <w:pPr>
              <w:pStyle w:val="ListParagraph"/>
              <w:spacing w:line="257" w:lineRule="auto"/>
              <w:ind w:firstLineChars="0" w:firstLine="0"/>
              <w:contextualSpacing/>
              <w:jc w:val="both"/>
              <w:rPr>
                <w:b/>
              </w:rPr>
            </w:pPr>
            <w:r>
              <w:rPr>
                <w:rFonts w:hint="eastAsia"/>
                <w:b/>
              </w:rPr>
              <w:t xml:space="preserve">Proposal 2: The measurement requirements for inter-RAT NR measurement without gap could be defined based on NR inter-frequency measurement without gap in TS38.133. </w:t>
            </w:r>
          </w:p>
          <w:p w14:paraId="2135C943" w14:textId="77777777" w:rsidR="009C5760" w:rsidRDefault="00010646" w:rsidP="00E13CBF">
            <w:pPr>
              <w:pStyle w:val="ListParagraph"/>
              <w:spacing w:line="257" w:lineRule="auto"/>
              <w:ind w:firstLineChars="0" w:firstLine="0"/>
              <w:contextualSpacing/>
              <w:jc w:val="both"/>
              <w:rPr>
                <w:b/>
              </w:rPr>
            </w:pPr>
            <w:r>
              <w:rPr>
                <w:rFonts w:hint="eastAsia"/>
                <w:b/>
              </w:rPr>
              <w:t xml:space="preserve">Proposal 3: RAN4 to introduce additional Rel-18 UE </w:t>
            </w:r>
            <w:proofErr w:type="spellStart"/>
            <w:r>
              <w:rPr>
                <w:rFonts w:hint="eastAsia"/>
                <w:b/>
              </w:rPr>
              <w:t>signalling</w:t>
            </w:r>
            <w:proofErr w:type="spellEnd"/>
            <w:r>
              <w:rPr>
                <w:rFonts w:hint="eastAsia"/>
                <w:b/>
              </w:rPr>
              <w:t xml:space="preserve"> for </w:t>
            </w:r>
            <w:proofErr w:type="spellStart"/>
            <w:r>
              <w:rPr>
                <w:rFonts w:hint="eastAsia"/>
                <w:b/>
              </w:rPr>
              <w:t>NeedForGap</w:t>
            </w:r>
            <w:proofErr w:type="spellEnd"/>
            <w:r>
              <w:rPr>
                <w:rFonts w:hint="eastAsia"/>
                <w:b/>
              </w:rPr>
              <w:t xml:space="preserve"> capability to support UE reporting the measurement gap information for LTE target band for scenario when LTE CRS are fully contained within UE</w:t>
            </w:r>
            <w:r>
              <w:rPr>
                <w:rFonts w:hint="eastAsia"/>
                <w:b/>
              </w:rPr>
              <w:t>’</w:t>
            </w:r>
            <w:r>
              <w:rPr>
                <w:rFonts w:hint="eastAsia"/>
                <w:b/>
              </w:rPr>
              <w:t xml:space="preserve">s active BWP. </w:t>
            </w:r>
          </w:p>
          <w:p w14:paraId="2776C358" w14:textId="77777777" w:rsidR="009C5760" w:rsidRDefault="00010646" w:rsidP="00E13CBF">
            <w:pPr>
              <w:pStyle w:val="ListParagraph"/>
              <w:spacing w:line="257" w:lineRule="auto"/>
              <w:ind w:firstLineChars="0" w:firstLine="0"/>
              <w:contextualSpacing/>
              <w:jc w:val="both"/>
              <w:rPr>
                <w:b/>
              </w:rPr>
            </w:pPr>
            <w:r>
              <w:rPr>
                <w:rFonts w:hint="eastAsia"/>
                <w:b/>
              </w:rPr>
              <w:t xml:space="preserve">Proposal 4: RAN4 to consider both NCSG and </w:t>
            </w:r>
            <w:proofErr w:type="spellStart"/>
            <w:r>
              <w:rPr>
                <w:rFonts w:hint="eastAsia"/>
                <w:b/>
              </w:rPr>
              <w:t>NeedForGap</w:t>
            </w:r>
            <w:proofErr w:type="spellEnd"/>
            <w:r>
              <w:rPr>
                <w:rFonts w:hint="eastAsia"/>
                <w:b/>
              </w:rPr>
              <w:t xml:space="preserve"> capabilities to support the inter-RAT LTE measurement requirements for scenario when UE has vacant RF chain. </w:t>
            </w:r>
          </w:p>
        </w:tc>
      </w:tr>
      <w:tr w:rsidR="009C5760" w14:paraId="3C4D0925" w14:textId="77777777">
        <w:trPr>
          <w:trHeight w:val="468"/>
        </w:trPr>
        <w:tc>
          <w:tcPr>
            <w:tcW w:w="1271" w:type="dxa"/>
          </w:tcPr>
          <w:p w14:paraId="72C3B534" w14:textId="77777777" w:rsidR="009C5760" w:rsidRDefault="00000000">
            <w:pPr>
              <w:spacing w:before="120" w:after="120"/>
              <w:rPr>
                <w:rFonts w:eastAsia="Yu Mincho" w:cstheme="minorHAnsi"/>
              </w:rPr>
            </w:pPr>
            <w:hyperlink r:id="rId90" w:history="1">
              <w:r w:rsidR="00010646">
                <w:rPr>
                  <w:rFonts w:ascii="Arial" w:eastAsia="Times New Roman" w:hAnsi="Arial" w:cs="Arial"/>
                  <w:b/>
                  <w:bCs/>
                  <w:color w:val="0000FF"/>
                  <w:sz w:val="16"/>
                  <w:szCs w:val="16"/>
                  <w:u w:val="single"/>
                </w:rPr>
                <w:t>R4-2301283</w:t>
              </w:r>
            </w:hyperlink>
          </w:p>
        </w:tc>
        <w:tc>
          <w:tcPr>
            <w:tcW w:w="1775" w:type="dxa"/>
          </w:tcPr>
          <w:p w14:paraId="590B831A" w14:textId="77777777" w:rsidR="009C5760" w:rsidRDefault="00010646">
            <w:pPr>
              <w:spacing w:before="120" w:after="120"/>
              <w:rPr>
                <w:rFonts w:eastAsia="Yu Mincho" w:cstheme="minorHAnsi"/>
              </w:rPr>
            </w:pPr>
            <w:r>
              <w:rPr>
                <w:rFonts w:ascii="Arial" w:eastAsia="Times New Roman" w:hAnsi="Arial" w:cs="Arial"/>
                <w:sz w:val="16"/>
                <w:szCs w:val="16"/>
              </w:rPr>
              <w:t>vivo</w:t>
            </w:r>
          </w:p>
        </w:tc>
        <w:tc>
          <w:tcPr>
            <w:tcW w:w="6585" w:type="dxa"/>
          </w:tcPr>
          <w:p w14:paraId="29B155FC" w14:textId="77777777" w:rsidR="009C5760" w:rsidRDefault="00010646">
            <w:pPr>
              <w:pStyle w:val="ListParagraph"/>
              <w:ind w:firstLineChars="0" w:firstLine="0"/>
              <w:contextualSpacing/>
              <w:jc w:val="both"/>
              <w:rPr>
                <w:rFonts w:ascii="Times New Roman" w:eastAsia="SimSun" w:hAnsi="Times New Roman" w:cs="Times New Roman"/>
                <w:b/>
                <w:sz w:val="20"/>
                <w:szCs w:val="24"/>
              </w:rPr>
            </w:pPr>
            <w:r>
              <w:rPr>
                <w:b/>
              </w:rPr>
              <w:t>Proposal 1: For UE capabilities for case b-1, support option 1.</w:t>
            </w:r>
          </w:p>
          <w:p w14:paraId="133C80B6" w14:textId="77777777" w:rsidR="009C5760" w:rsidRDefault="00010646">
            <w:pPr>
              <w:rPr>
                <w:b/>
              </w:rPr>
            </w:pPr>
            <w:r>
              <w:rPr>
                <w:b/>
              </w:rPr>
              <w:t xml:space="preserve">Proposal 2: For UE capabilities for case b-2, support option 2 to define a new UE capability.  </w:t>
            </w:r>
          </w:p>
          <w:p w14:paraId="132289A1" w14:textId="77777777" w:rsidR="009C5760" w:rsidRPr="00F206D3" w:rsidRDefault="00010646">
            <w:pPr>
              <w:spacing w:afterLines="50" w:after="120"/>
              <w:rPr>
                <w:b/>
              </w:rPr>
            </w:pPr>
            <w:r w:rsidRPr="00F206D3">
              <w:rPr>
                <w:b/>
              </w:rPr>
              <w:t xml:space="preserve">Proposal 3: At least for case a-2, option 1 is preferred.  </w:t>
            </w:r>
          </w:p>
          <w:p w14:paraId="2F06B237" w14:textId="77777777" w:rsidR="009C5760" w:rsidRPr="00F206D3" w:rsidRDefault="00010646">
            <w:pPr>
              <w:spacing w:afterLines="50" w:after="120"/>
              <w:rPr>
                <w:b/>
              </w:rPr>
            </w:pPr>
            <w:r w:rsidRPr="00F206D3">
              <w:rPr>
                <w:b/>
              </w:rPr>
              <w:t xml:space="preserve">Proposal 4: For base b-2, option 2 or option 2a is ok.  </w:t>
            </w:r>
          </w:p>
          <w:p w14:paraId="2EEFC1D2" w14:textId="77777777" w:rsidR="009C5760" w:rsidRDefault="00010646">
            <w:pPr>
              <w:spacing w:afterLines="50" w:after="120"/>
              <w:rPr>
                <w:b/>
                <w:szCs w:val="24"/>
                <w:lang w:val="en-GB"/>
              </w:rPr>
            </w:pPr>
            <w:r>
              <w:rPr>
                <w:b/>
                <w:szCs w:val="24"/>
              </w:rPr>
              <w:t>Proposal 5: Regarding scheduling restriction, for case b-2, the existing scheduling availability specified for inter-frequency measurements without gap in TS 38.133 section 9.3.9.3 can be applied.</w:t>
            </w:r>
          </w:p>
          <w:p w14:paraId="3EEB66F6" w14:textId="77777777" w:rsidR="009C5760" w:rsidRDefault="00010646">
            <w:pPr>
              <w:spacing w:afterLines="50" w:after="120"/>
              <w:rPr>
                <w:szCs w:val="20"/>
              </w:rPr>
            </w:pPr>
            <w:r>
              <w:rPr>
                <w:rFonts w:eastAsia="DengXian"/>
                <w:b/>
              </w:rPr>
              <w:t xml:space="preserve">Proposal 6: For the searcher limitation, support option 2. </w:t>
            </w:r>
          </w:p>
          <w:p w14:paraId="67D9C4C1" w14:textId="77777777" w:rsidR="009C5760" w:rsidRDefault="00010646">
            <w:pPr>
              <w:spacing w:afterLines="50" w:after="120"/>
              <w:rPr>
                <w:rFonts w:eastAsia="DengXian"/>
                <w:b/>
              </w:rPr>
            </w:pPr>
            <w:r>
              <w:rPr>
                <w:rFonts w:eastAsia="DengXian"/>
                <w:b/>
              </w:rPr>
              <w:t xml:space="preserve">Proposal 7: Support to define effective measurement window. </w:t>
            </w:r>
          </w:p>
          <w:p w14:paraId="285E14B4" w14:textId="77777777" w:rsidR="009C5760" w:rsidRDefault="009C5760">
            <w:pPr>
              <w:tabs>
                <w:tab w:val="left" w:pos="1134"/>
              </w:tabs>
              <w:spacing w:line="240" w:lineRule="exact"/>
              <w:rPr>
                <w:rFonts w:eastAsia="Yu Mincho" w:cstheme="minorHAnsi"/>
              </w:rPr>
            </w:pPr>
          </w:p>
        </w:tc>
      </w:tr>
      <w:tr w:rsidR="009C5760" w14:paraId="3EB122CF" w14:textId="77777777">
        <w:trPr>
          <w:trHeight w:val="468"/>
        </w:trPr>
        <w:tc>
          <w:tcPr>
            <w:tcW w:w="1271" w:type="dxa"/>
          </w:tcPr>
          <w:p w14:paraId="72649C6A" w14:textId="77777777" w:rsidR="009C5760" w:rsidRDefault="00000000">
            <w:pPr>
              <w:spacing w:before="120" w:after="120"/>
              <w:rPr>
                <w:rFonts w:eastAsia="Yu Mincho" w:cstheme="minorHAnsi"/>
              </w:rPr>
            </w:pPr>
            <w:hyperlink r:id="rId91" w:history="1">
              <w:r w:rsidR="00010646">
                <w:rPr>
                  <w:rFonts w:ascii="Arial" w:eastAsia="Times New Roman" w:hAnsi="Arial" w:cs="Arial"/>
                  <w:b/>
                  <w:bCs/>
                  <w:color w:val="0000FF"/>
                  <w:sz w:val="16"/>
                  <w:szCs w:val="16"/>
                  <w:u w:val="single"/>
                </w:rPr>
                <w:t>R4-2301642</w:t>
              </w:r>
            </w:hyperlink>
          </w:p>
        </w:tc>
        <w:tc>
          <w:tcPr>
            <w:tcW w:w="1775" w:type="dxa"/>
          </w:tcPr>
          <w:p w14:paraId="18D195C2" w14:textId="77777777" w:rsidR="009C5760" w:rsidRDefault="00010646">
            <w:pPr>
              <w:spacing w:before="120" w:after="120"/>
              <w:rPr>
                <w:rFonts w:eastAsia="Yu Mincho" w:cstheme="minorHAnsi"/>
              </w:rPr>
            </w:pPr>
            <w:r>
              <w:rPr>
                <w:rFonts w:ascii="Arial" w:eastAsia="Times New Roman" w:hAnsi="Arial" w:cs="Arial"/>
                <w:sz w:val="16"/>
                <w:szCs w:val="16"/>
              </w:rPr>
              <w:t>OPPO</w:t>
            </w:r>
          </w:p>
        </w:tc>
        <w:tc>
          <w:tcPr>
            <w:tcW w:w="6585" w:type="dxa"/>
          </w:tcPr>
          <w:p w14:paraId="3B6AE1B5" w14:textId="77777777" w:rsidR="009C5760" w:rsidRDefault="00010646">
            <w:pPr>
              <w:spacing w:afterLines="50" w:after="120"/>
              <w:rPr>
                <w:b/>
                <w:szCs w:val="24"/>
              </w:rPr>
            </w:pPr>
            <w:r>
              <w:rPr>
                <w:b/>
                <w:szCs w:val="24"/>
              </w:rPr>
              <w:t>Proposal 1: To support the inter-RAT LTE measurement without gap for case b-1, reusing ‘</w:t>
            </w:r>
            <w:proofErr w:type="spellStart"/>
            <w:r>
              <w:rPr>
                <w:b/>
                <w:szCs w:val="24"/>
              </w:rPr>
              <w:t>nogap-noncsg</w:t>
            </w:r>
            <w:proofErr w:type="spellEnd"/>
            <w:r>
              <w:rPr>
                <w:b/>
                <w:szCs w:val="24"/>
              </w:rPr>
              <w:t xml:space="preserve">’ via </w:t>
            </w:r>
            <w:proofErr w:type="spellStart"/>
            <w:r>
              <w:rPr>
                <w:b/>
                <w:szCs w:val="24"/>
              </w:rPr>
              <w:t>NeedForNCSG-InfoEUTRAN</w:t>
            </w:r>
            <w:proofErr w:type="spellEnd"/>
            <w:r>
              <w:rPr>
                <w:b/>
                <w:szCs w:val="24"/>
              </w:rPr>
              <w:t xml:space="preserve"> is sufficient, and no need to consider </w:t>
            </w:r>
            <w:proofErr w:type="spellStart"/>
            <w:r>
              <w:rPr>
                <w:b/>
                <w:szCs w:val="24"/>
              </w:rPr>
              <w:t>NeedForGap</w:t>
            </w:r>
            <w:proofErr w:type="spellEnd"/>
            <w:r>
              <w:rPr>
                <w:b/>
                <w:szCs w:val="24"/>
              </w:rPr>
              <w:t xml:space="preserve"> capability.</w:t>
            </w:r>
          </w:p>
          <w:p w14:paraId="0E61B95E" w14:textId="77777777" w:rsidR="009C5760" w:rsidRDefault="00010646">
            <w:pPr>
              <w:spacing w:afterLines="50" w:after="120"/>
              <w:rPr>
                <w:b/>
                <w:szCs w:val="24"/>
              </w:rPr>
            </w:pPr>
            <w:r>
              <w:rPr>
                <w:b/>
                <w:szCs w:val="24"/>
              </w:rPr>
              <w:t xml:space="preserve">Proposal 2: Extend the capability of </w:t>
            </w:r>
            <w:proofErr w:type="spellStart"/>
            <w:r>
              <w:rPr>
                <w:b/>
                <w:szCs w:val="24"/>
              </w:rPr>
              <w:t>NeedForGaps</w:t>
            </w:r>
            <w:proofErr w:type="spellEnd"/>
            <w:r>
              <w:rPr>
                <w:b/>
                <w:szCs w:val="24"/>
              </w:rPr>
              <w:t xml:space="preserve"> to support the inter-RAT LTE measurement without gap for case b-2.</w:t>
            </w:r>
          </w:p>
          <w:p w14:paraId="5611121B" w14:textId="77777777" w:rsidR="009C5760" w:rsidRDefault="00010646">
            <w:pPr>
              <w:spacing w:afterLines="50" w:after="120"/>
              <w:rPr>
                <w:b/>
                <w:szCs w:val="24"/>
              </w:rPr>
            </w:pPr>
            <w:r>
              <w:rPr>
                <w:b/>
                <w:szCs w:val="24"/>
              </w:rPr>
              <w:t>Proposal 3: For case a-1, NR inter-frequency measurement without gap in TS38.133 could be used as the starting point.</w:t>
            </w:r>
          </w:p>
          <w:p w14:paraId="67F0702C" w14:textId="77777777" w:rsidR="009C5760" w:rsidRDefault="00010646">
            <w:pPr>
              <w:spacing w:afterLines="50" w:after="120"/>
              <w:rPr>
                <w:b/>
                <w:szCs w:val="24"/>
              </w:rPr>
            </w:pPr>
            <w:r>
              <w:rPr>
                <w:b/>
                <w:szCs w:val="24"/>
              </w:rPr>
              <w:t xml:space="preserve">Proposal 4: For inter-RAT LTE measurement, the delay requirements could be based on </w:t>
            </w:r>
            <m:oMath>
              <m:sSub>
                <m:sSubPr>
                  <m:ctrlPr>
                    <w:rPr>
                      <w:rFonts w:ascii="Cambria Math" w:hAnsi="Cambria Math"/>
                      <w:b/>
                      <w:szCs w:val="24"/>
                    </w:rPr>
                  </m:ctrlPr>
                </m:sSubPr>
                <m:e>
                  <m:r>
                    <m:rPr>
                      <m:sty m:val="bi"/>
                    </m:rPr>
                    <w:rPr>
                      <w:rFonts w:ascii="Cambria Math" w:hAnsi="Cambria Math"/>
                      <w:szCs w:val="24"/>
                    </w:rPr>
                    <m:t>T</m:t>
                  </m:r>
                </m:e>
                <m:sub>
                  <m:r>
                    <m:rPr>
                      <m:sty m:val="bi"/>
                    </m:rPr>
                    <w:rPr>
                      <w:rFonts w:ascii="Cambria Math" w:hAnsi="Cambria Math"/>
                      <w:szCs w:val="24"/>
                    </w:rPr>
                    <m:t>identify</m:t>
                  </m:r>
                </m:sub>
              </m:sSub>
              <m:r>
                <m:rPr>
                  <m:sty m:val="b"/>
                </m:rPr>
                <w:rPr>
                  <w:rFonts w:ascii="Cambria Math" w:hAnsi="Cambria Math"/>
                  <w:szCs w:val="24"/>
                </w:rPr>
                <m:t>=</m:t>
              </m:r>
              <m:sSub>
                <m:sSubPr>
                  <m:ctrlPr>
                    <w:rPr>
                      <w:rFonts w:ascii="Cambria Math" w:hAnsi="Cambria Math"/>
                      <w:b/>
                      <w:szCs w:val="24"/>
                    </w:rPr>
                  </m:ctrlPr>
                </m:sSubPr>
                <m:e>
                  <m:r>
                    <m:rPr>
                      <m:sty m:val="bi"/>
                    </m:rPr>
                    <w:rPr>
                      <w:rFonts w:ascii="Cambria Math" w:hAnsi="Cambria Math"/>
                      <w:szCs w:val="24"/>
                    </w:rPr>
                    <m:t>T</m:t>
                  </m:r>
                </m:e>
                <m:sub>
                  <m:r>
                    <m:rPr>
                      <m:sty m:val="bi"/>
                    </m:rPr>
                    <w:rPr>
                      <w:rFonts w:ascii="Cambria Math" w:hAnsi="Cambria Math"/>
                      <w:szCs w:val="24"/>
                    </w:rPr>
                    <m:t>basic</m:t>
                  </m:r>
                  <m:r>
                    <m:rPr>
                      <m:sty m:val="b"/>
                    </m:rPr>
                    <w:rPr>
                      <w:rFonts w:ascii="Cambria Math" w:hAnsi="Cambria Math"/>
                      <w:szCs w:val="24"/>
                    </w:rPr>
                    <m:t>_</m:t>
                  </m:r>
                  <m:r>
                    <m:rPr>
                      <m:sty m:val="bi"/>
                    </m:rPr>
                    <w:rPr>
                      <w:rFonts w:ascii="Cambria Math" w:hAnsi="Cambria Math"/>
                      <w:szCs w:val="24"/>
                    </w:rPr>
                    <m:t>identify</m:t>
                  </m:r>
                </m:sub>
              </m:sSub>
              <m:r>
                <m:rPr>
                  <m:sty m:val="b"/>
                </m:rPr>
                <w:rPr>
                  <w:rFonts w:ascii="Cambria Math" w:hAnsi="Cambria Math"/>
                  <w:szCs w:val="24"/>
                </w:rPr>
                <m:t>*</m:t>
              </m:r>
              <m:f>
                <m:fPr>
                  <m:ctrlPr>
                    <w:rPr>
                      <w:rFonts w:ascii="Cambria Math" w:hAnsi="Cambria Math"/>
                      <w:b/>
                      <w:szCs w:val="24"/>
                    </w:rPr>
                  </m:ctrlPr>
                </m:fPr>
                <m:num>
                  <m:r>
                    <m:rPr>
                      <m:sty m:val="b"/>
                    </m:rPr>
                    <w:rPr>
                      <w:rFonts w:ascii="Cambria Math" w:hAnsi="Cambria Math"/>
                      <w:szCs w:val="24"/>
                    </w:rPr>
                    <m:t>480</m:t>
                  </m:r>
                </m:num>
                <m:den>
                  <m:sSub>
                    <m:sSubPr>
                      <m:ctrlPr>
                        <w:rPr>
                          <w:rFonts w:ascii="Cambria Math" w:hAnsi="Cambria Math"/>
                          <w:b/>
                          <w:szCs w:val="24"/>
                        </w:rPr>
                      </m:ctrlPr>
                    </m:sSubPr>
                    <m:e>
                      <m:r>
                        <m:rPr>
                          <m:sty m:val="bi"/>
                        </m:rPr>
                        <w:rPr>
                          <w:rFonts w:ascii="Cambria Math" w:hAnsi="Cambria Math"/>
                          <w:szCs w:val="24"/>
                        </w:rPr>
                        <m:t>T</m:t>
                      </m:r>
                    </m:e>
                    <m:sub>
                      <m:r>
                        <m:rPr>
                          <m:sty m:val="bi"/>
                        </m:rPr>
                        <w:rPr>
                          <w:rFonts w:ascii="Cambria Math" w:hAnsi="Cambria Math"/>
                          <w:szCs w:val="24"/>
                        </w:rPr>
                        <m:t>Inter</m:t>
                      </m:r>
                      <m:r>
                        <m:rPr>
                          <m:sty m:val="b"/>
                        </m:rPr>
                        <w:rPr>
                          <w:rFonts w:ascii="Cambria Math" w:hAnsi="Cambria Math"/>
                          <w:szCs w:val="24"/>
                        </w:rPr>
                        <m:t>1</m:t>
                      </m:r>
                    </m:sub>
                  </m:sSub>
                </m:den>
              </m:f>
              <m:r>
                <m:rPr>
                  <m:sty m:val="b"/>
                </m:rPr>
                <w:rPr>
                  <w:rFonts w:ascii="Cambria Math" w:hAnsi="Cambria Math"/>
                  <w:szCs w:val="24"/>
                </w:rPr>
                <m:t>*</m:t>
              </m:r>
              <m:r>
                <m:rPr>
                  <m:sty m:val="bi"/>
                </m:rPr>
                <w:rPr>
                  <w:rFonts w:ascii="Cambria Math" w:hAnsi="Cambria Math"/>
                  <w:szCs w:val="24"/>
                </w:rPr>
                <m:t>S</m:t>
              </m:r>
            </m:oMath>
            <w:r>
              <w:rPr>
                <w:b/>
                <w:szCs w:val="24"/>
              </w:rPr>
              <w:t xml:space="preserve">, and FFS </w:t>
            </w:r>
            <m:oMath>
              <m:sSub>
                <m:sSubPr>
                  <m:ctrlPr>
                    <w:rPr>
                      <w:rFonts w:ascii="Cambria Math" w:hAnsi="Cambria Math"/>
                      <w:b/>
                      <w:szCs w:val="24"/>
                    </w:rPr>
                  </m:ctrlPr>
                </m:sSubPr>
                <m:e>
                  <m:r>
                    <m:rPr>
                      <m:sty m:val="bi"/>
                    </m:rPr>
                    <w:rPr>
                      <w:rFonts w:ascii="Cambria Math" w:hAnsi="Cambria Math"/>
                      <w:szCs w:val="24"/>
                    </w:rPr>
                    <m:t>T</m:t>
                  </m:r>
                </m:e>
                <m:sub>
                  <m:r>
                    <m:rPr>
                      <m:sty m:val="bi"/>
                    </m:rPr>
                    <w:rPr>
                      <w:rFonts w:ascii="Cambria Math" w:hAnsi="Cambria Math"/>
                      <w:szCs w:val="24"/>
                    </w:rPr>
                    <m:t>Inter</m:t>
                  </m:r>
                  <m:r>
                    <m:rPr>
                      <m:sty m:val="b"/>
                    </m:rPr>
                    <w:rPr>
                      <w:rFonts w:ascii="Cambria Math" w:hAnsi="Cambria Math"/>
                      <w:szCs w:val="24"/>
                    </w:rPr>
                    <m:t>1</m:t>
                  </m:r>
                </m:sub>
              </m:sSub>
            </m:oMath>
            <w:r>
              <w:rPr>
                <w:b/>
                <w:szCs w:val="24"/>
              </w:rPr>
              <w:t xml:space="preserve"> and scaling factor S .</w:t>
            </w:r>
          </w:p>
          <w:p w14:paraId="0E0C2413" w14:textId="77777777" w:rsidR="009C5760" w:rsidRDefault="00010646">
            <w:pPr>
              <w:spacing w:afterLines="50" w:after="120"/>
              <w:rPr>
                <w:b/>
                <w:szCs w:val="24"/>
              </w:rPr>
            </w:pPr>
            <w:r>
              <w:rPr>
                <w:b/>
                <w:szCs w:val="24"/>
              </w:rPr>
              <w:t>Proposal 5: Inter-RAT measurement without gaps or interruption, the existing scheduling availability specified for inter-frequency measurements without gap in TS 38.133 section 9.3.9.3 can apply.</w:t>
            </w:r>
          </w:p>
          <w:p w14:paraId="02D0A973" w14:textId="77777777" w:rsidR="009C5760" w:rsidRDefault="00010646">
            <w:pPr>
              <w:spacing w:afterLines="50" w:after="120"/>
              <w:rPr>
                <w:b/>
                <w:szCs w:val="24"/>
              </w:rPr>
            </w:pPr>
            <w:r>
              <w:rPr>
                <w:b/>
                <w:szCs w:val="24"/>
              </w:rPr>
              <w:t>Proposal 6: Inter-RAT measurement without gaps but with interruption, the existing scheduling availability specified for inter-frequency measurements with NCSG in TS 38.133 section 9.3.10.3 can also apply.</w:t>
            </w:r>
          </w:p>
          <w:p w14:paraId="1A014B44" w14:textId="77777777" w:rsidR="009C5760" w:rsidRDefault="009C5760">
            <w:pPr>
              <w:spacing w:before="120" w:after="120"/>
              <w:ind w:firstLine="284"/>
              <w:rPr>
                <w:rFonts w:eastAsia="Yu Mincho" w:cstheme="minorHAnsi"/>
                <w:b/>
                <w:bCs/>
                <w:i/>
                <w:iCs/>
              </w:rPr>
            </w:pPr>
          </w:p>
        </w:tc>
      </w:tr>
      <w:tr w:rsidR="009C5760" w14:paraId="2FF140BE" w14:textId="77777777">
        <w:trPr>
          <w:trHeight w:val="468"/>
        </w:trPr>
        <w:tc>
          <w:tcPr>
            <w:tcW w:w="1271" w:type="dxa"/>
          </w:tcPr>
          <w:p w14:paraId="2C912509" w14:textId="77777777" w:rsidR="009C5760" w:rsidRDefault="00000000">
            <w:pPr>
              <w:spacing w:before="120" w:after="120"/>
              <w:rPr>
                <w:rFonts w:eastAsia="Yu Mincho" w:cstheme="minorHAnsi"/>
              </w:rPr>
            </w:pPr>
            <w:hyperlink r:id="rId92" w:history="1">
              <w:r w:rsidR="00010646">
                <w:rPr>
                  <w:rFonts w:ascii="Arial" w:eastAsia="Times New Roman" w:hAnsi="Arial" w:cs="Arial"/>
                  <w:b/>
                  <w:bCs/>
                  <w:color w:val="0000FF"/>
                  <w:sz w:val="16"/>
                  <w:szCs w:val="16"/>
                  <w:u w:val="single"/>
                </w:rPr>
                <w:t>R4-2301976</w:t>
              </w:r>
            </w:hyperlink>
          </w:p>
        </w:tc>
        <w:tc>
          <w:tcPr>
            <w:tcW w:w="1775" w:type="dxa"/>
          </w:tcPr>
          <w:p w14:paraId="574688D5" w14:textId="77777777" w:rsidR="009C5760" w:rsidRDefault="00010646">
            <w:pPr>
              <w:spacing w:before="120" w:after="120"/>
              <w:rPr>
                <w:rFonts w:eastAsia="Yu Mincho" w:cstheme="minorHAnsi"/>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c>
          <w:tcPr>
            <w:tcW w:w="6585" w:type="dxa"/>
          </w:tcPr>
          <w:p w14:paraId="47FC46EB" w14:textId="77777777" w:rsidR="009C5760" w:rsidRDefault="00010646">
            <w:pPr>
              <w:spacing w:before="120" w:after="120"/>
              <w:rPr>
                <w:b/>
              </w:rPr>
            </w:pPr>
            <w:r>
              <w:rPr>
                <w:b/>
              </w:rPr>
              <w:t>Proposal 1: Case b-1 is only defined based on ‘</w:t>
            </w:r>
            <w:proofErr w:type="spellStart"/>
            <w:r>
              <w:rPr>
                <w:b/>
              </w:rPr>
              <w:t>nogap-noncsg</w:t>
            </w:r>
            <w:proofErr w:type="spellEnd"/>
            <w:r>
              <w:rPr>
                <w:b/>
              </w:rPr>
              <w:t xml:space="preserve">’ in </w:t>
            </w:r>
            <w:proofErr w:type="spellStart"/>
            <w:r>
              <w:rPr>
                <w:b/>
                <w:i/>
              </w:rPr>
              <w:t>NeedForGapNCSG-InfoEUTRAN</w:t>
            </w:r>
            <w:proofErr w:type="spellEnd"/>
            <w:r>
              <w:rPr>
                <w:b/>
              </w:rPr>
              <w:t>.</w:t>
            </w:r>
          </w:p>
          <w:p w14:paraId="343982A8" w14:textId="77777777" w:rsidR="009C5760" w:rsidRDefault="00010646">
            <w:pPr>
              <w:spacing w:before="120" w:after="120"/>
              <w:rPr>
                <w:b/>
              </w:rPr>
            </w:pPr>
            <w:r>
              <w:rPr>
                <w:b/>
              </w:rPr>
              <w:t xml:space="preserve">Proposal 2: Case b-2 is defined based on a new capability </w:t>
            </w:r>
            <w:proofErr w:type="gramStart"/>
            <w:r>
              <w:rPr>
                <w:b/>
              </w:rPr>
              <w:t>similar to</w:t>
            </w:r>
            <w:proofErr w:type="gramEnd"/>
            <w:r>
              <w:rPr>
                <w:b/>
              </w:rPr>
              <w:t xml:space="preserve"> </w:t>
            </w:r>
            <w:r>
              <w:rPr>
                <w:b/>
                <w:i/>
              </w:rPr>
              <w:t>interFrequencyMeas-Nogap-r16</w:t>
            </w:r>
            <w:r>
              <w:rPr>
                <w:b/>
              </w:rPr>
              <w:t>.</w:t>
            </w:r>
          </w:p>
          <w:p w14:paraId="1D564658" w14:textId="77777777" w:rsidR="009C5760" w:rsidRDefault="00010646">
            <w:pPr>
              <w:spacing w:before="120" w:after="120"/>
              <w:rPr>
                <w:b/>
              </w:rPr>
            </w:pPr>
            <w:r>
              <w:rPr>
                <w:b/>
              </w:rPr>
              <w:t xml:space="preserve">Proposal 3: No additional UE capability is defined for inter-RAT measurement with mixed numerology; </w:t>
            </w:r>
            <w:proofErr w:type="gramStart"/>
            <w:r>
              <w:rPr>
                <w:b/>
              </w:rPr>
              <w:t>instead</w:t>
            </w:r>
            <w:proofErr w:type="gramEnd"/>
            <w:r>
              <w:rPr>
                <w:b/>
              </w:rPr>
              <w:t xml:space="preserve"> it can be considered for scheduling restriction.</w:t>
            </w:r>
          </w:p>
          <w:p w14:paraId="11D5533F" w14:textId="77777777" w:rsidR="009C5760" w:rsidRDefault="00010646">
            <w:pPr>
              <w:spacing w:before="120" w:after="120"/>
              <w:rPr>
                <w:b/>
              </w:rPr>
            </w:pPr>
            <w:r>
              <w:rPr>
                <w:b/>
              </w:rPr>
              <w:t xml:space="preserve">Proposal 4: RAN4 to discuss whether to follow the requirements from NR intra- and inter-frequency requirements based on </w:t>
            </w:r>
            <w:proofErr w:type="spellStart"/>
            <w:r>
              <w:rPr>
                <w:b/>
              </w:rPr>
              <w:t>NeedForGaps</w:t>
            </w:r>
            <w:proofErr w:type="spellEnd"/>
            <w:r>
              <w:rPr>
                <w:b/>
              </w:rPr>
              <w:t>, or to define requirements based on the assumption that no interruption is expected.</w:t>
            </w:r>
          </w:p>
          <w:p w14:paraId="3FE750FB" w14:textId="77777777" w:rsidR="009C5760" w:rsidRDefault="00010646">
            <w:pPr>
              <w:spacing w:before="120" w:after="120"/>
              <w:rPr>
                <w:b/>
              </w:rPr>
            </w:pPr>
            <w:r>
              <w:rPr>
                <w:b/>
              </w:rPr>
              <w:t xml:space="preserve">Proposal 5: The requirements for LTE inter-frequency requirements in 36.133 without MG can be used as baseline for inter-RAT LTE measurement. </w:t>
            </w:r>
          </w:p>
          <w:p w14:paraId="281A96C2" w14:textId="77777777" w:rsidR="009C5760" w:rsidRDefault="00010646">
            <w:pPr>
              <w:spacing w:before="120" w:after="120"/>
              <w:rPr>
                <w:b/>
              </w:rPr>
            </w:pPr>
            <w:r>
              <w:rPr>
                <w:b/>
              </w:rPr>
              <w:t>Proposal 6: For inter-RAT LTE measurement, CSSF outside MG should be updated as the total number of carriers to be measured outside MG including intra-frequency, inter-</w:t>
            </w:r>
            <w:proofErr w:type="gramStart"/>
            <w:r>
              <w:rPr>
                <w:b/>
              </w:rPr>
              <w:t>frequency</w:t>
            </w:r>
            <w:proofErr w:type="gramEnd"/>
            <w:r>
              <w:rPr>
                <w:b/>
              </w:rPr>
              <w:t xml:space="preserve"> and inter-RAT carriers.</w:t>
            </w:r>
          </w:p>
          <w:p w14:paraId="1F1667B2" w14:textId="77777777" w:rsidR="009C5760" w:rsidRDefault="00010646">
            <w:pPr>
              <w:spacing w:before="120" w:after="120"/>
              <w:rPr>
                <w:b/>
              </w:rPr>
            </w:pPr>
            <w:r>
              <w:rPr>
                <w:b/>
              </w:rPr>
              <w:t>Proposal 7: For inter-RAT NR measurement, scheduling restriction requirements in clause 9.3.10.3 can be taken as baseline except that scheduling restriction is not limited to NCSG occasions.</w:t>
            </w:r>
          </w:p>
          <w:p w14:paraId="3994DBA0" w14:textId="77777777" w:rsidR="009C5760" w:rsidRDefault="00010646">
            <w:pPr>
              <w:spacing w:before="120" w:after="120"/>
              <w:rPr>
                <w:b/>
              </w:rPr>
            </w:pPr>
            <w:r>
              <w:rPr>
                <w:b/>
              </w:rPr>
              <w:t xml:space="preserve">Proposal 8: For inter-RAT LTE measurement, scheduling restriction are applicable when </w:t>
            </w:r>
          </w:p>
          <w:p w14:paraId="1EBA594D" w14:textId="77777777" w:rsidR="009C5760" w:rsidRDefault="00010646">
            <w:pPr>
              <w:numPr>
                <w:ilvl w:val="0"/>
                <w:numId w:val="14"/>
              </w:numPr>
              <w:spacing w:before="120" w:after="120"/>
              <w:rPr>
                <w:b/>
                <w:szCs w:val="24"/>
              </w:rPr>
            </w:pPr>
            <w:r>
              <w:rPr>
                <w:b/>
                <w:szCs w:val="24"/>
              </w:rPr>
              <w:lastRenderedPageBreak/>
              <w:t>UE does not support simultaneous Tx and Rx on the serving cell and target band</w:t>
            </w:r>
          </w:p>
          <w:p w14:paraId="6E00A015" w14:textId="77777777" w:rsidR="009C5760" w:rsidRDefault="00010646">
            <w:pPr>
              <w:numPr>
                <w:ilvl w:val="0"/>
                <w:numId w:val="14"/>
              </w:numPr>
              <w:spacing w:before="120" w:after="120"/>
              <w:rPr>
                <w:b/>
                <w:szCs w:val="24"/>
              </w:rPr>
            </w:pPr>
            <w:r>
              <w:rPr>
                <w:b/>
                <w:szCs w:val="24"/>
              </w:rPr>
              <w:t>Serving cell and target MO have mixed SCS and they are in the same band</w:t>
            </w:r>
          </w:p>
          <w:p w14:paraId="290A3FEA" w14:textId="77777777" w:rsidR="009C5760" w:rsidRDefault="00010646">
            <w:pPr>
              <w:spacing w:before="120" w:after="120"/>
              <w:rPr>
                <w:b/>
              </w:rPr>
            </w:pPr>
            <w:r>
              <w:rPr>
                <w:b/>
              </w:rPr>
              <w:t>Proposal 9: Define effective measurement window to regulate the location of scheduling restriction due to inter-RAT LTE measurement.</w:t>
            </w:r>
          </w:p>
          <w:p w14:paraId="0942B845" w14:textId="77777777" w:rsidR="009C5760" w:rsidRDefault="00010646">
            <w:pPr>
              <w:spacing w:before="120" w:after="120"/>
              <w:rPr>
                <w:b/>
              </w:rPr>
            </w:pPr>
            <w:r>
              <w:rPr>
                <w:b/>
              </w:rPr>
              <w:t>Proposal 10: RAN4 shall not discuss the release independent issue until sufficient progress has been achieved.</w:t>
            </w:r>
          </w:p>
          <w:p w14:paraId="5FA3F4C0" w14:textId="77777777" w:rsidR="009C5760" w:rsidRDefault="009C5760">
            <w:pPr>
              <w:ind w:firstLine="284"/>
              <w:jc w:val="both"/>
              <w:rPr>
                <w:rFonts w:eastAsia="Yu Mincho" w:cstheme="minorHAnsi"/>
              </w:rPr>
            </w:pPr>
          </w:p>
        </w:tc>
      </w:tr>
      <w:tr w:rsidR="009C5760" w14:paraId="35340A94" w14:textId="77777777">
        <w:trPr>
          <w:trHeight w:val="468"/>
        </w:trPr>
        <w:tc>
          <w:tcPr>
            <w:tcW w:w="1271" w:type="dxa"/>
          </w:tcPr>
          <w:p w14:paraId="554D8E71" w14:textId="77777777" w:rsidR="009C5760" w:rsidRDefault="00000000">
            <w:pPr>
              <w:spacing w:before="120" w:after="120"/>
              <w:rPr>
                <w:rFonts w:eastAsia="Yu Mincho" w:cstheme="minorHAnsi"/>
              </w:rPr>
            </w:pPr>
            <w:hyperlink r:id="rId93" w:history="1">
              <w:r w:rsidR="00010646">
                <w:rPr>
                  <w:rFonts w:ascii="Arial" w:eastAsia="Times New Roman" w:hAnsi="Arial" w:cs="Arial"/>
                  <w:b/>
                  <w:bCs/>
                  <w:color w:val="0000FF"/>
                  <w:sz w:val="16"/>
                  <w:szCs w:val="16"/>
                  <w:u w:val="single"/>
                </w:rPr>
                <w:t>R4-2302121</w:t>
              </w:r>
            </w:hyperlink>
          </w:p>
        </w:tc>
        <w:tc>
          <w:tcPr>
            <w:tcW w:w="1775" w:type="dxa"/>
          </w:tcPr>
          <w:p w14:paraId="1B5E6197" w14:textId="77777777" w:rsidR="009C5760" w:rsidRDefault="00010646">
            <w:pPr>
              <w:spacing w:before="120" w:after="120"/>
              <w:rPr>
                <w:rFonts w:eastAsia="Yu Mincho" w:cstheme="minorHAnsi"/>
              </w:rPr>
            </w:pPr>
            <w:r>
              <w:rPr>
                <w:rFonts w:ascii="Arial" w:eastAsia="Times New Roman" w:hAnsi="Arial" w:cs="Arial"/>
                <w:sz w:val="16"/>
                <w:szCs w:val="16"/>
              </w:rPr>
              <w:t>Ericsson</w:t>
            </w:r>
          </w:p>
        </w:tc>
        <w:tc>
          <w:tcPr>
            <w:tcW w:w="6585" w:type="dxa"/>
          </w:tcPr>
          <w:p w14:paraId="0ED29DD9" w14:textId="77777777" w:rsidR="009C5760" w:rsidRDefault="00010646">
            <w:pPr>
              <w:jc w:val="both"/>
              <w:rPr>
                <w:rFonts w:ascii="Times New Roman" w:eastAsia="PMingLiU" w:hAnsi="Times New Roman" w:cs="Times New Roman"/>
                <w:b/>
                <w:bCs/>
                <w:color w:val="0D0D0D"/>
                <w:sz w:val="20"/>
                <w:szCs w:val="20"/>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rFonts w:eastAsia="SimSun"/>
                <w:b/>
                <w:bCs/>
                <w:i/>
                <w:iCs/>
              </w:rPr>
              <w:t xml:space="preserve">Observation 1: There is no searcher limitation for LTE intra-frequency measurement together with NR measurement in </w:t>
            </w:r>
            <w:r>
              <w:rPr>
                <w:rFonts w:eastAsia="SimSun"/>
                <w:b/>
                <w:i/>
                <w:iCs/>
              </w:rPr>
              <w:t>EN-DC.</w:t>
            </w:r>
            <w:r>
              <w:rPr>
                <w:rFonts w:eastAsia="PMingLiU"/>
                <w:b/>
                <w:bCs/>
                <w:color w:val="0D0D0D"/>
                <w:lang w:eastAsia="zh-TW"/>
              </w:rPr>
              <w:fldChar w:fldCharType="end"/>
            </w:r>
          </w:p>
          <w:p w14:paraId="40FE45F4"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Pr>
                <w:b/>
                <w:bCs/>
                <w:i/>
                <w:iCs/>
              </w:rPr>
              <w:t>Proposal 1: Only following NCSG to define the UE capability for Case b-1.</w:t>
            </w:r>
            <w:r>
              <w:rPr>
                <w:rFonts w:eastAsia="PMingLiU"/>
                <w:b/>
                <w:bCs/>
                <w:color w:val="0D0D0D"/>
                <w:lang w:eastAsia="zh-TW"/>
              </w:rPr>
              <w:fldChar w:fldCharType="end"/>
            </w:r>
          </w:p>
          <w:p w14:paraId="75CE7D5A"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Pr>
                <w:b/>
                <w:bCs/>
                <w:i/>
                <w:iCs/>
              </w:rPr>
              <w:t>Proposal 2: RAN4 to introduce a new UE capability for case b-2.</w:t>
            </w:r>
            <w:r>
              <w:rPr>
                <w:rFonts w:eastAsia="PMingLiU"/>
                <w:b/>
                <w:bCs/>
                <w:color w:val="0D0D0D"/>
                <w:lang w:eastAsia="zh-TW"/>
              </w:rPr>
              <w:fldChar w:fldCharType="end"/>
            </w:r>
          </w:p>
          <w:p w14:paraId="0DABCC20"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_Ref125658246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3: RAN4 should directly discuss the UE’s </w:t>
            </w:r>
            <w:proofErr w:type="spellStart"/>
            <w:r>
              <w:rPr>
                <w:b/>
                <w:bCs/>
                <w:i/>
                <w:iCs/>
              </w:rPr>
              <w:t>behaviour</w:t>
            </w:r>
            <w:proofErr w:type="spellEnd"/>
            <w:r>
              <w:rPr>
                <w:b/>
                <w:bCs/>
                <w:i/>
                <w:iCs/>
              </w:rPr>
              <w:t xml:space="preserve"> for inter-RAT LTE measurement without gap instead of checking the possible reused framework.</w:t>
            </w:r>
            <w:r>
              <w:rPr>
                <w:rFonts w:eastAsia="PMingLiU"/>
                <w:b/>
                <w:bCs/>
                <w:color w:val="0D0D0D"/>
                <w:lang w:eastAsia="zh-TW"/>
              </w:rPr>
              <w:fldChar w:fldCharType="end"/>
            </w:r>
          </w:p>
          <w:p w14:paraId="12C2A6CB"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4: </w:t>
            </w:r>
            <w:r>
              <w:rPr>
                <w:b/>
                <w:bCs/>
                <w:i/>
              </w:rPr>
              <w:t xml:space="preserve">The inter-RAT LTE measurement without </w:t>
            </w:r>
            <w:proofErr w:type="gramStart"/>
            <w:r>
              <w:rPr>
                <w:b/>
                <w:bCs/>
                <w:i/>
              </w:rPr>
              <w:t>gaps(</w:t>
            </w:r>
            <w:proofErr w:type="gramEnd"/>
            <w:r>
              <w:rPr>
                <w:b/>
                <w:bCs/>
                <w:i/>
              </w:rPr>
              <w:t>case b-2) should be performed outside the SMTC/SSB to avoid the performance degradation to legacy NR intra-frequency measurement without gap and L1-RSRP measurement.</w:t>
            </w:r>
            <w:r>
              <w:rPr>
                <w:rFonts w:eastAsia="PMingLiU"/>
                <w:b/>
                <w:bCs/>
                <w:color w:val="0D0D0D"/>
                <w:lang w:eastAsia="zh-TW"/>
              </w:rPr>
              <w:fldChar w:fldCharType="end"/>
            </w:r>
          </w:p>
          <w:p w14:paraId="508571F1"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5: Both </w:t>
            </w:r>
            <w:r>
              <w:rPr>
                <w:b/>
                <w:bCs/>
                <w:i/>
              </w:rPr>
              <w:t xml:space="preserve">NW and UE shall have the same understanding on the measurement occasions for Inter-RAT LTE measurement without </w:t>
            </w:r>
            <w:proofErr w:type="gramStart"/>
            <w:r>
              <w:rPr>
                <w:b/>
                <w:bCs/>
                <w:i/>
              </w:rPr>
              <w:t>gap(</w:t>
            </w:r>
            <w:proofErr w:type="gramEnd"/>
            <w:r>
              <w:rPr>
                <w:b/>
                <w:bCs/>
                <w:i/>
              </w:rPr>
              <w:t>case b-2).</w:t>
            </w:r>
            <w:r>
              <w:rPr>
                <w:rFonts w:eastAsia="PMingLiU"/>
                <w:b/>
                <w:bCs/>
                <w:color w:val="0D0D0D"/>
                <w:lang w:eastAsia="zh-TW"/>
              </w:rPr>
              <w:fldChar w:fldCharType="end"/>
            </w:r>
          </w:p>
          <w:p w14:paraId="2A710D3C"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_Ref115028542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6: </w:t>
            </w:r>
            <w:r>
              <w:rPr>
                <w:b/>
                <w:bCs/>
                <w:i/>
              </w:rPr>
              <w:t xml:space="preserve">RAN4 to introduce an effective measurement window for inter-RAT LTE measurement without </w:t>
            </w:r>
            <w:proofErr w:type="gramStart"/>
            <w:r>
              <w:rPr>
                <w:b/>
                <w:bCs/>
                <w:i/>
              </w:rPr>
              <w:t>gap(</w:t>
            </w:r>
            <w:proofErr w:type="gramEnd"/>
            <w:r>
              <w:rPr>
                <w:b/>
                <w:bCs/>
                <w:i/>
              </w:rPr>
              <w:t>case b-2). The effective measurement window can be defined based on measurement duration, measurement periodicity and offset.</w:t>
            </w:r>
            <w:r>
              <w:rPr>
                <w:rFonts w:eastAsia="PMingLiU"/>
                <w:b/>
                <w:bCs/>
                <w:color w:val="0D0D0D"/>
                <w:lang w:eastAsia="zh-TW"/>
              </w:rPr>
              <w:fldChar w:fldCharType="end"/>
            </w:r>
          </w:p>
          <w:p w14:paraId="4E1572BD"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Pr>
                <w:b/>
                <w:bCs/>
                <w:i/>
                <w:iCs/>
              </w:rPr>
              <w:t>Proposal 7: When the target inter-RAT LTE frequency layers belong to an inter-band with the serving cells, no scheduling restriction is expected for inter-RAT LTE measurement without gap.</w:t>
            </w:r>
            <w:r>
              <w:rPr>
                <w:rFonts w:eastAsia="PMingLiU"/>
                <w:b/>
                <w:bCs/>
                <w:color w:val="0D0D0D"/>
                <w:lang w:eastAsia="zh-TW"/>
              </w:rPr>
              <w:fldChar w:fldCharType="end"/>
            </w:r>
          </w:p>
          <w:p w14:paraId="27DFA27D"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8: When the target inter-RAT LTE frequency layers belong to an intra-band with the serving cells, scheduling restriction is expected, such as mix-numerology and </w:t>
            </w:r>
            <w:proofErr w:type="spellStart"/>
            <w:r>
              <w:rPr>
                <w:b/>
                <w:bCs/>
                <w:i/>
                <w:iCs/>
              </w:rPr>
              <w:t>simultaneousRxTxInterBandCA</w:t>
            </w:r>
            <w:proofErr w:type="spellEnd"/>
            <w:r>
              <w:rPr>
                <w:b/>
                <w:bCs/>
                <w:i/>
                <w:iCs/>
              </w:rPr>
              <w:t>.</w:t>
            </w:r>
            <w:r>
              <w:rPr>
                <w:rFonts w:eastAsia="PMingLiU"/>
                <w:b/>
                <w:bCs/>
                <w:color w:val="0D0D0D"/>
                <w:lang w:eastAsia="zh-TW"/>
              </w:rPr>
              <w:fldChar w:fldCharType="end"/>
            </w:r>
          </w:p>
          <w:p w14:paraId="4969697B"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_Ref125658291 \h </w:instrText>
            </w:r>
            <w:r>
              <w:rPr>
                <w:rFonts w:eastAsia="PMingLiU"/>
                <w:b/>
                <w:bCs/>
                <w:color w:val="0D0D0D"/>
                <w:lang w:eastAsia="zh-TW"/>
              </w:rPr>
            </w:r>
            <w:r>
              <w:rPr>
                <w:rFonts w:eastAsia="PMingLiU"/>
                <w:b/>
                <w:bCs/>
                <w:color w:val="0D0D0D"/>
                <w:lang w:eastAsia="zh-TW"/>
              </w:rPr>
              <w:fldChar w:fldCharType="separate"/>
            </w:r>
            <w:r>
              <w:rPr>
                <w:b/>
                <w:bCs/>
                <w:i/>
                <w:iCs/>
              </w:rPr>
              <w:t>Proposal 9: RAN4 to study the following scheduling restriction principles based on LTE measurement RSs,</w:t>
            </w:r>
            <w:r>
              <w:rPr>
                <w:rFonts w:eastAsia="PMingLiU"/>
                <w:b/>
                <w:bCs/>
                <w:color w:val="0D0D0D"/>
                <w:lang w:eastAsia="zh-TW"/>
              </w:rPr>
              <w:fldChar w:fldCharType="end"/>
            </w:r>
          </w:p>
          <w:p w14:paraId="6C0065E1" w14:textId="77777777" w:rsidR="009C5760" w:rsidRDefault="00010646">
            <w:pPr>
              <w:pStyle w:val="ListParagraph"/>
              <w:numPr>
                <w:ilvl w:val="0"/>
                <w:numId w:val="15"/>
              </w:numPr>
              <w:spacing w:after="180" w:line="240" w:lineRule="auto"/>
              <w:ind w:firstLineChars="0"/>
              <w:contextualSpacing/>
              <w:textAlignment w:val="auto"/>
              <w:rPr>
                <w:rFonts w:eastAsia="Times New Roman"/>
                <w:b/>
                <w:bCs/>
                <w:i/>
                <w:iCs/>
                <w:lang w:eastAsia="ko-KR"/>
              </w:rPr>
            </w:pPr>
            <w:r>
              <w:rPr>
                <w:b/>
                <w:bCs/>
                <w:i/>
                <w:iCs/>
              </w:rPr>
              <w:t>How to apply the restriction symbols before and after the CRS symbols for inter-RAT LTE measurement without gap.</w:t>
            </w:r>
          </w:p>
          <w:p w14:paraId="66514C8A" w14:textId="77777777" w:rsidR="009C5760" w:rsidRDefault="00010646">
            <w:pPr>
              <w:pStyle w:val="ListParagraph"/>
              <w:numPr>
                <w:ilvl w:val="0"/>
                <w:numId w:val="15"/>
              </w:numPr>
              <w:spacing w:after="180" w:line="240" w:lineRule="auto"/>
              <w:ind w:firstLineChars="0"/>
              <w:contextualSpacing/>
              <w:textAlignment w:val="auto"/>
              <w:rPr>
                <w:b/>
                <w:bCs/>
                <w:i/>
                <w:iCs/>
              </w:rPr>
            </w:pPr>
            <w:r>
              <w:rPr>
                <w:b/>
                <w:bCs/>
                <w:i/>
                <w:iCs/>
              </w:rPr>
              <w:t>Whether to introduce new UE capability to support inter-RAT LTE measurement and NR data reception</w:t>
            </w:r>
          </w:p>
          <w:p w14:paraId="57F2483C" w14:textId="77777777" w:rsidR="009C5760" w:rsidRDefault="00010646">
            <w:pPr>
              <w:jc w:val="both"/>
              <w:rPr>
                <w:rFonts w:eastAsia="PMingLiU"/>
                <w:b/>
                <w:bCs/>
                <w:color w:val="0D0D0D"/>
                <w:lang w:eastAsia="zh-TW"/>
              </w:rPr>
            </w:pPr>
            <w:r>
              <w:rPr>
                <w:rFonts w:eastAsia="PMingLiU"/>
                <w:b/>
                <w:bCs/>
                <w:color w:val="0D0D0D"/>
                <w:lang w:eastAsia="zh-TW"/>
              </w:rPr>
              <w:lastRenderedPageBreak/>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10: </w:t>
            </w:r>
            <w:r>
              <w:rPr>
                <w:iCs/>
              </w:rPr>
              <w:t xml:space="preserve"> </w:t>
            </w:r>
            <w:r>
              <w:rPr>
                <w:b/>
                <w:bCs/>
                <w:i/>
              </w:rPr>
              <w:t xml:space="preserve">Inter-RAT LTE measurement without </w:t>
            </w:r>
            <w:proofErr w:type="gramStart"/>
            <w:r>
              <w:rPr>
                <w:b/>
                <w:bCs/>
                <w:i/>
              </w:rPr>
              <w:t>gap(</w:t>
            </w:r>
            <w:proofErr w:type="gramEnd"/>
            <w:r>
              <w:rPr>
                <w:b/>
                <w:bCs/>
                <w:i/>
              </w:rPr>
              <w:t>case b-2) can be performed in parallel with NR measurement without searcher limitation.</w:t>
            </w:r>
            <w:r>
              <w:rPr>
                <w:rFonts w:eastAsia="PMingLiU"/>
                <w:b/>
                <w:bCs/>
                <w:color w:val="0D0D0D"/>
                <w:lang w:eastAsia="zh-TW"/>
              </w:rPr>
              <w:fldChar w:fldCharType="end"/>
            </w:r>
          </w:p>
          <w:p w14:paraId="04CA1A8A"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11: The scaling factor for inter-RAT LTE measurement without </w:t>
            </w:r>
            <w:proofErr w:type="gramStart"/>
            <w:r>
              <w:rPr>
                <w:b/>
                <w:bCs/>
                <w:i/>
                <w:iCs/>
              </w:rPr>
              <w:t>gap(</w:t>
            </w:r>
            <w:proofErr w:type="gramEnd"/>
            <w:r>
              <w:rPr>
                <w:b/>
                <w:bCs/>
                <w:i/>
                <w:iCs/>
              </w:rPr>
              <w:t>case b-2) equals to the total number of frequency layers for E-UTRAN measurement without gap.</w:t>
            </w:r>
            <w:r>
              <w:rPr>
                <w:rFonts w:eastAsia="PMingLiU"/>
                <w:b/>
                <w:bCs/>
                <w:color w:val="0D0D0D"/>
                <w:lang w:eastAsia="zh-TW"/>
              </w:rPr>
              <w:fldChar w:fldCharType="end"/>
            </w:r>
          </w:p>
          <w:p w14:paraId="5868D375" w14:textId="77777777" w:rsidR="009C5760" w:rsidRDefault="00010646">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12: RAN4 to discuss whether to introduce the inter-RAT LTE measurements without gap for </w:t>
            </w:r>
            <w:proofErr w:type="gramStart"/>
            <w:r>
              <w:rPr>
                <w:b/>
                <w:bCs/>
                <w:i/>
                <w:iCs/>
              </w:rPr>
              <w:t>DSS(</w:t>
            </w:r>
            <w:proofErr w:type="gramEnd"/>
            <w:r>
              <w:rPr>
                <w:b/>
                <w:bCs/>
                <w:i/>
                <w:iCs/>
              </w:rPr>
              <w:t>case b-2) as release independent from Rel-17 after sufficient progress achieved.</w:t>
            </w:r>
            <w:r>
              <w:rPr>
                <w:rFonts w:eastAsia="PMingLiU"/>
                <w:b/>
                <w:bCs/>
                <w:color w:val="0D0D0D"/>
                <w:lang w:eastAsia="zh-TW"/>
              </w:rPr>
              <w:fldChar w:fldCharType="end"/>
            </w:r>
          </w:p>
          <w:p w14:paraId="4885199A" w14:textId="77777777" w:rsidR="009C5760" w:rsidRDefault="009C5760">
            <w:pPr>
              <w:spacing w:before="120" w:after="120"/>
              <w:ind w:firstLine="284"/>
              <w:rPr>
                <w:rFonts w:eastAsia="Yu Mincho" w:cstheme="minorHAnsi"/>
              </w:rPr>
            </w:pPr>
          </w:p>
        </w:tc>
      </w:tr>
      <w:tr w:rsidR="009C5760" w14:paraId="255E005D" w14:textId="77777777">
        <w:trPr>
          <w:trHeight w:val="468"/>
        </w:trPr>
        <w:tc>
          <w:tcPr>
            <w:tcW w:w="1271" w:type="dxa"/>
          </w:tcPr>
          <w:p w14:paraId="28869D3E" w14:textId="77777777" w:rsidR="009C5760" w:rsidRDefault="00000000">
            <w:pPr>
              <w:spacing w:before="120" w:after="120"/>
              <w:rPr>
                <w:rFonts w:eastAsia="Yu Mincho" w:cstheme="minorHAnsi"/>
              </w:rPr>
            </w:pPr>
            <w:hyperlink r:id="rId94" w:history="1">
              <w:r w:rsidR="00010646">
                <w:rPr>
                  <w:rFonts w:ascii="Arial" w:eastAsia="Times New Roman" w:hAnsi="Arial" w:cs="Arial"/>
                  <w:b/>
                  <w:bCs/>
                  <w:color w:val="0000FF"/>
                  <w:sz w:val="16"/>
                  <w:szCs w:val="16"/>
                  <w:u w:val="single"/>
                </w:rPr>
                <w:t>R4-2302312</w:t>
              </w:r>
            </w:hyperlink>
          </w:p>
        </w:tc>
        <w:tc>
          <w:tcPr>
            <w:tcW w:w="1775" w:type="dxa"/>
          </w:tcPr>
          <w:p w14:paraId="4F4B2652" w14:textId="77777777" w:rsidR="009C5760" w:rsidRDefault="00010646">
            <w:pPr>
              <w:spacing w:before="120" w:after="120"/>
              <w:rPr>
                <w:rFonts w:eastAsia="Yu Mincho" w:cstheme="minorHAnsi"/>
              </w:rPr>
            </w:pPr>
            <w:r>
              <w:rPr>
                <w:rFonts w:ascii="Arial" w:eastAsia="Times New Roman" w:hAnsi="Arial" w:cs="Arial"/>
                <w:sz w:val="16"/>
                <w:szCs w:val="16"/>
              </w:rPr>
              <w:t>MediaTek inc.</w:t>
            </w:r>
          </w:p>
        </w:tc>
        <w:tc>
          <w:tcPr>
            <w:tcW w:w="6585" w:type="dxa"/>
          </w:tcPr>
          <w:p w14:paraId="1109E69E" w14:textId="77777777" w:rsidR="009C5760" w:rsidRDefault="00010646">
            <w:pPr>
              <w:jc w:val="both"/>
              <w:rPr>
                <w:b/>
                <w:bCs/>
              </w:rPr>
            </w:pPr>
            <w:r>
              <w:rPr>
                <w:b/>
                <w:bCs/>
              </w:rPr>
              <w:fldChar w:fldCharType="begin"/>
            </w:r>
            <w:r>
              <w:rPr>
                <w:b/>
                <w:bCs/>
              </w:rPr>
              <w:instrText xml:space="preserve"> REF _Ref127526314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_Ref127526314 \h  \* MERGEFORMAT </w:instrText>
            </w:r>
            <w:r>
              <w:rPr>
                <w:b/>
                <w:bCs/>
              </w:rPr>
            </w:r>
            <w:r>
              <w:rPr>
                <w:b/>
                <w:bCs/>
              </w:rPr>
              <w:fldChar w:fldCharType="separate"/>
            </w:r>
            <w:r>
              <w:rPr>
                <w:rFonts w:cstheme="minorHAnsi"/>
                <w:b/>
                <w:bCs/>
                <w:lang w:eastAsia="ko-KR"/>
              </w:rPr>
              <w:t xml:space="preserve">RAN4 shall reuse the UE reported values from Rel-18 </w:t>
            </w:r>
            <w:proofErr w:type="spellStart"/>
            <w:r>
              <w:rPr>
                <w:rFonts w:cstheme="minorHAnsi"/>
                <w:b/>
                <w:bCs/>
                <w:lang w:eastAsia="ko-KR"/>
              </w:rPr>
              <w:t>NeedForGap</w:t>
            </w:r>
            <w:proofErr w:type="spellEnd"/>
            <w:r>
              <w:rPr>
                <w:rFonts w:cstheme="minorHAnsi"/>
                <w:b/>
                <w:bCs/>
                <w:lang w:eastAsia="ko-KR"/>
              </w:rPr>
              <w:t xml:space="preserve"> for the UE capability of case a-1.</w:t>
            </w:r>
            <w:r>
              <w:rPr>
                <w:b/>
                <w:bCs/>
              </w:rPr>
              <w:fldChar w:fldCharType="end"/>
            </w:r>
          </w:p>
          <w:p w14:paraId="43E0F22C" w14:textId="77777777" w:rsidR="009C5760" w:rsidRDefault="00010646">
            <w:pPr>
              <w:jc w:val="both"/>
              <w:rPr>
                <w:b/>
                <w:bCs/>
              </w:rPr>
            </w:pPr>
            <w:r>
              <w:rPr>
                <w:b/>
                <w:bCs/>
              </w:rPr>
              <w:fldChar w:fldCharType="begin"/>
            </w:r>
            <w:r>
              <w:rPr>
                <w:b/>
                <w:bCs/>
              </w:rPr>
              <w:instrText xml:space="preserve"> REF _Ref127526325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_Ref127526325 \h  \* MERGEFORMAT </w:instrText>
            </w:r>
            <w:r>
              <w:rPr>
                <w:b/>
                <w:bCs/>
              </w:rPr>
            </w:r>
            <w:r>
              <w:rPr>
                <w:b/>
                <w:bCs/>
              </w:rPr>
              <w:fldChar w:fldCharType="separate"/>
            </w:r>
            <w:r>
              <w:rPr>
                <w:rFonts w:cstheme="minorHAnsi"/>
                <w:b/>
                <w:bCs/>
                <w:lang w:eastAsia="ko-KR"/>
              </w:rPr>
              <w:t>RAN4 shall reuse existing capability where the UE indicates</w:t>
            </w:r>
            <w:r>
              <w:rPr>
                <w:rFonts w:cstheme="minorHAnsi"/>
                <w:b/>
                <w:bCs/>
                <w:i/>
                <w:iCs/>
                <w:lang w:eastAsia="ko-KR"/>
              </w:rPr>
              <w:t xml:space="preserve"> ‘</w:t>
            </w:r>
            <w:proofErr w:type="spellStart"/>
            <w:r>
              <w:rPr>
                <w:rFonts w:cstheme="minorHAnsi"/>
                <w:b/>
                <w:bCs/>
                <w:i/>
                <w:iCs/>
                <w:lang w:eastAsia="ko-KR"/>
              </w:rPr>
              <w:t>nogap-noncsg</w:t>
            </w:r>
            <w:proofErr w:type="spellEnd"/>
            <w:r>
              <w:rPr>
                <w:rFonts w:cstheme="minorHAnsi"/>
                <w:b/>
                <w:bCs/>
                <w:i/>
                <w:iCs/>
                <w:lang w:eastAsia="ko-KR"/>
              </w:rPr>
              <w:t xml:space="preserve">’ </w:t>
            </w:r>
            <w:r>
              <w:rPr>
                <w:rFonts w:cstheme="minorHAnsi"/>
                <w:b/>
                <w:bCs/>
                <w:lang w:eastAsia="ko-KR"/>
              </w:rPr>
              <w:t>via</w:t>
            </w:r>
            <w:r>
              <w:rPr>
                <w:rFonts w:cstheme="minorHAnsi"/>
                <w:b/>
                <w:bCs/>
                <w:i/>
                <w:iCs/>
                <w:lang w:eastAsia="ko-KR"/>
              </w:rPr>
              <w:t xml:space="preserve"> </w:t>
            </w:r>
            <w:proofErr w:type="spellStart"/>
            <w:r>
              <w:rPr>
                <w:rFonts w:cstheme="minorHAnsi"/>
                <w:b/>
                <w:bCs/>
                <w:i/>
                <w:iCs/>
                <w:lang w:eastAsia="ko-KR"/>
              </w:rPr>
              <w:t>NeedForNCSG-InfoEUTRAN</w:t>
            </w:r>
            <w:proofErr w:type="spellEnd"/>
            <w:r>
              <w:rPr>
                <w:rFonts w:cstheme="minorHAnsi"/>
                <w:b/>
                <w:bCs/>
                <w:i/>
                <w:iCs/>
                <w:lang w:eastAsia="ko-KR"/>
              </w:rPr>
              <w:t xml:space="preserve"> </w:t>
            </w:r>
            <w:r>
              <w:rPr>
                <w:rFonts w:cstheme="minorHAnsi"/>
                <w:b/>
                <w:bCs/>
                <w:lang w:eastAsia="ko-KR"/>
              </w:rPr>
              <w:t>for the inter-RAT LTE measurement.</w:t>
            </w:r>
            <w:r>
              <w:rPr>
                <w:b/>
                <w:bCs/>
              </w:rPr>
              <w:fldChar w:fldCharType="end"/>
            </w:r>
          </w:p>
          <w:p w14:paraId="27B7535C" w14:textId="77777777" w:rsidR="009C5760" w:rsidRDefault="00010646">
            <w:pPr>
              <w:jc w:val="both"/>
              <w:rPr>
                <w:b/>
                <w:bCs/>
              </w:rPr>
            </w:pPr>
            <w:r>
              <w:rPr>
                <w:b/>
                <w:bCs/>
              </w:rPr>
              <w:fldChar w:fldCharType="begin"/>
            </w:r>
            <w:r>
              <w:rPr>
                <w:b/>
                <w:bCs/>
              </w:rPr>
              <w:instrText xml:space="preserve"> REF _Ref127526337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_Ref127526337 \h  \* MERGEFORMAT </w:instrText>
            </w:r>
            <w:r>
              <w:rPr>
                <w:b/>
                <w:bCs/>
              </w:rPr>
            </w:r>
            <w:r>
              <w:rPr>
                <w:b/>
                <w:bCs/>
              </w:rPr>
              <w:fldChar w:fldCharType="separate"/>
            </w:r>
            <w:r>
              <w:rPr>
                <w:rFonts w:cstheme="minorHAnsi"/>
                <w:b/>
                <w:bCs/>
                <w:lang w:eastAsia="ko-KR"/>
              </w:rPr>
              <w:t>RAN4 shall complete the requirements for NCSG inter-RAT to cover the scenario of ‘</w:t>
            </w:r>
            <w:proofErr w:type="spellStart"/>
            <w:r>
              <w:rPr>
                <w:rFonts w:cstheme="minorHAnsi"/>
                <w:b/>
                <w:bCs/>
                <w:i/>
                <w:iCs/>
                <w:lang w:eastAsia="ko-KR"/>
              </w:rPr>
              <w:t>nogap-noncsg</w:t>
            </w:r>
            <w:proofErr w:type="spellEnd"/>
            <w:r>
              <w:rPr>
                <w:rFonts w:cstheme="minorHAnsi"/>
                <w:b/>
                <w:bCs/>
                <w:i/>
                <w:iCs/>
                <w:lang w:eastAsia="ko-KR"/>
              </w:rPr>
              <w:t>’</w:t>
            </w:r>
            <w:r>
              <w:rPr>
                <w:rFonts w:cstheme="minorHAnsi"/>
                <w:b/>
                <w:bCs/>
                <w:lang w:eastAsia="ko-KR"/>
              </w:rPr>
              <w:t>.</w:t>
            </w:r>
            <w:r>
              <w:rPr>
                <w:b/>
                <w:bCs/>
              </w:rPr>
              <w:fldChar w:fldCharType="end"/>
            </w:r>
          </w:p>
          <w:p w14:paraId="3F05ADF0" w14:textId="77777777" w:rsidR="009C5760" w:rsidRDefault="00010646">
            <w:pPr>
              <w:jc w:val="both"/>
              <w:rPr>
                <w:b/>
                <w:bCs/>
              </w:rPr>
            </w:pPr>
            <w:r>
              <w:rPr>
                <w:b/>
                <w:bCs/>
              </w:rPr>
              <w:fldChar w:fldCharType="begin"/>
            </w:r>
            <w:r>
              <w:rPr>
                <w:b/>
                <w:bCs/>
              </w:rPr>
              <w:instrText xml:space="preserve"> REF _Ref127526347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_Ref127526347 \h  \* MERGEFORMAT </w:instrText>
            </w:r>
            <w:r>
              <w:rPr>
                <w:b/>
                <w:bCs/>
              </w:rPr>
            </w:r>
            <w:r>
              <w:rPr>
                <w:b/>
                <w:bCs/>
              </w:rPr>
              <w:fldChar w:fldCharType="separate"/>
            </w:r>
            <w:r>
              <w:rPr>
                <w:rFonts w:cstheme="minorHAnsi"/>
                <w:b/>
                <w:bCs/>
                <w:lang w:eastAsia="ko-KR"/>
              </w:rPr>
              <w:t>RAN4 shall further study whether interruption is needed for case b-2.</w:t>
            </w:r>
            <w:r>
              <w:rPr>
                <w:b/>
                <w:bCs/>
              </w:rPr>
              <w:fldChar w:fldCharType="end"/>
            </w:r>
          </w:p>
          <w:p w14:paraId="57EEAEE5" w14:textId="77777777" w:rsidR="009C5760" w:rsidRDefault="00010646">
            <w:pPr>
              <w:jc w:val="both"/>
              <w:rPr>
                <w:b/>
                <w:bCs/>
              </w:rPr>
            </w:pPr>
            <w:r>
              <w:rPr>
                <w:b/>
                <w:bCs/>
              </w:rPr>
              <w:fldChar w:fldCharType="begin"/>
            </w:r>
            <w:r>
              <w:rPr>
                <w:b/>
                <w:bCs/>
              </w:rPr>
              <w:instrText xml:space="preserve"> REF _Ref127526362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_Ref127526362 \h  \* MERGEFORMAT </w:instrText>
            </w:r>
            <w:r>
              <w:rPr>
                <w:b/>
                <w:bCs/>
              </w:rPr>
            </w:r>
            <w:r>
              <w:rPr>
                <w:b/>
                <w:bCs/>
              </w:rPr>
              <w:fldChar w:fldCharType="separate"/>
            </w:r>
            <w:r>
              <w:rPr>
                <w:rFonts w:cstheme="minorHAnsi"/>
                <w:b/>
                <w:bCs/>
                <w:lang w:eastAsia="ko-KR"/>
              </w:rPr>
              <w:t xml:space="preserve">RAN4 shall request RAN2 to define a new UE </w:t>
            </w:r>
            <w:proofErr w:type="spellStart"/>
            <w:r>
              <w:rPr>
                <w:rFonts w:cstheme="minorHAnsi"/>
                <w:b/>
                <w:bCs/>
                <w:lang w:eastAsia="ko-KR"/>
              </w:rPr>
              <w:t>signalling</w:t>
            </w:r>
            <w:proofErr w:type="spellEnd"/>
            <w:r>
              <w:rPr>
                <w:rFonts w:cstheme="minorHAnsi"/>
                <w:b/>
                <w:bCs/>
                <w:lang w:eastAsia="ko-KR"/>
              </w:rPr>
              <w:t xml:space="preserve"> capability for case b-2.</w:t>
            </w:r>
            <w:r>
              <w:rPr>
                <w:b/>
                <w:bCs/>
              </w:rPr>
              <w:fldChar w:fldCharType="end"/>
            </w:r>
          </w:p>
          <w:p w14:paraId="7AB877CE" w14:textId="77777777" w:rsidR="009C5760" w:rsidRDefault="00010646">
            <w:pPr>
              <w:jc w:val="both"/>
              <w:rPr>
                <w:b/>
                <w:bCs/>
              </w:rPr>
            </w:pPr>
            <w:r>
              <w:rPr>
                <w:b/>
                <w:bCs/>
              </w:rPr>
              <w:fldChar w:fldCharType="begin"/>
            </w:r>
            <w:r>
              <w:rPr>
                <w:b/>
                <w:bCs/>
              </w:rPr>
              <w:instrText xml:space="preserve"> REF _Ref127526373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_Ref127526373 \h  \* MERGEFORMAT </w:instrText>
            </w:r>
            <w:r>
              <w:rPr>
                <w:b/>
                <w:bCs/>
              </w:rPr>
            </w:r>
            <w:r>
              <w:rPr>
                <w:b/>
                <w:bCs/>
              </w:rPr>
              <w:fldChar w:fldCharType="separate"/>
            </w:r>
            <w:r>
              <w:rPr>
                <w:rFonts w:cstheme="minorHAnsi"/>
                <w:b/>
                <w:bCs/>
                <w:lang w:eastAsia="ko-KR"/>
              </w:rPr>
              <w:t>RAN4 shall introduce a new UE capability to handle the mixed numerology and define scheduling restrictions for mixed numerology incapable UEs.</w:t>
            </w:r>
            <w:r>
              <w:rPr>
                <w:b/>
                <w:bCs/>
              </w:rPr>
              <w:fldChar w:fldCharType="end"/>
            </w:r>
          </w:p>
          <w:p w14:paraId="11D91A44" w14:textId="77777777" w:rsidR="009C5760" w:rsidRDefault="00010646">
            <w:pPr>
              <w:jc w:val="both"/>
              <w:rPr>
                <w:b/>
                <w:bCs/>
              </w:rPr>
            </w:pPr>
            <w:r>
              <w:rPr>
                <w:b/>
                <w:bCs/>
              </w:rPr>
              <w:fldChar w:fldCharType="begin"/>
            </w:r>
            <w:r>
              <w:rPr>
                <w:b/>
                <w:bCs/>
              </w:rPr>
              <w:instrText xml:space="preserve"> REF _Ref127526386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_Ref127526386 \h  \* MERGEFORMAT </w:instrText>
            </w:r>
            <w:r>
              <w:rPr>
                <w:b/>
                <w:bCs/>
              </w:rPr>
            </w:r>
            <w:r>
              <w:rPr>
                <w:b/>
                <w:bCs/>
              </w:rPr>
              <w:fldChar w:fldCharType="separate"/>
            </w:r>
            <w:r>
              <w:rPr>
                <w:rFonts w:cstheme="minorHAnsi"/>
                <w:b/>
                <w:bCs/>
                <w:lang w:eastAsia="ko-KR"/>
              </w:rPr>
              <w:t xml:space="preserve">RAN4 shall use the requirements from inter-frequency Rel-18 </w:t>
            </w:r>
            <w:proofErr w:type="spellStart"/>
            <w:r>
              <w:rPr>
                <w:rFonts w:cstheme="minorHAnsi"/>
                <w:b/>
                <w:bCs/>
                <w:lang w:eastAsia="ko-KR"/>
              </w:rPr>
              <w:t>NeedForGap</w:t>
            </w:r>
            <w:proofErr w:type="spellEnd"/>
            <w:r>
              <w:rPr>
                <w:rFonts w:cstheme="minorHAnsi"/>
                <w:b/>
                <w:bCs/>
                <w:lang w:eastAsia="ko-KR"/>
              </w:rPr>
              <w:t xml:space="preserve"> as baseline </w:t>
            </w:r>
            <w:r>
              <w:rPr>
                <w:b/>
                <w:bCs/>
              </w:rPr>
              <w:t>to define inter-RAT NR measurement without gap</w:t>
            </w:r>
            <w:r>
              <w:rPr>
                <w:rFonts w:cstheme="minorHAnsi"/>
                <w:b/>
                <w:bCs/>
                <w:lang w:eastAsia="ko-KR"/>
              </w:rPr>
              <w:t>.</w:t>
            </w:r>
            <w:r>
              <w:rPr>
                <w:b/>
                <w:bCs/>
              </w:rPr>
              <w:fldChar w:fldCharType="end"/>
            </w:r>
          </w:p>
          <w:p w14:paraId="50D16311" w14:textId="77777777" w:rsidR="009C5760" w:rsidRDefault="00010646">
            <w:pPr>
              <w:jc w:val="both"/>
              <w:rPr>
                <w:b/>
                <w:bCs/>
              </w:rPr>
            </w:pPr>
            <w:r>
              <w:rPr>
                <w:b/>
                <w:bCs/>
              </w:rPr>
              <w:fldChar w:fldCharType="begin"/>
            </w:r>
            <w:r>
              <w:rPr>
                <w:b/>
                <w:bCs/>
              </w:rPr>
              <w:instrText xml:space="preserve"> REF _Ref127526398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_Ref127526398 \h  \* MERGEFORMAT </w:instrText>
            </w:r>
            <w:r>
              <w:rPr>
                <w:b/>
                <w:bCs/>
              </w:rPr>
            </w:r>
            <w:r>
              <w:rPr>
                <w:b/>
                <w:bCs/>
              </w:rPr>
              <w:fldChar w:fldCharType="separate"/>
            </w:r>
            <w:r>
              <w:rPr>
                <w:rFonts w:cstheme="minorHAnsi"/>
                <w:b/>
                <w:bCs/>
                <w:lang w:eastAsia="ko-KR"/>
              </w:rPr>
              <w:t>RAN4 can use the existing inter-RAT LTE measurement requirements in TS38.133 clause 9.4, however, the requirements for ‘</w:t>
            </w:r>
            <w:proofErr w:type="spellStart"/>
            <w:r>
              <w:rPr>
                <w:rFonts w:cstheme="minorHAnsi"/>
                <w:b/>
                <w:bCs/>
                <w:lang w:eastAsia="ko-KR"/>
              </w:rPr>
              <w:t>nogap-noncsg</w:t>
            </w:r>
            <w:proofErr w:type="spellEnd"/>
            <w:r>
              <w:rPr>
                <w:rFonts w:cstheme="minorHAnsi"/>
                <w:b/>
                <w:bCs/>
                <w:lang w:eastAsia="ko-KR"/>
              </w:rPr>
              <w:t>’ needs to be defined.</w:t>
            </w:r>
            <w:r>
              <w:rPr>
                <w:b/>
                <w:bCs/>
              </w:rPr>
              <w:fldChar w:fldCharType="end"/>
            </w:r>
          </w:p>
          <w:p w14:paraId="0BD25E24" w14:textId="77777777" w:rsidR="009C5760" w:rsidRDefault="00010646">
            <w:pPr>
              <w:jc w:val="both"/>
              <w:rPr>
                <w:b/>
                <w:bCs/>
              </w:rPr>
            </w:pPr>
            <w:r>
              <w:rPr>
                <w:b/>
                <w:bCs/>
              </w:rPr>
              <w:fldChar w:fldCharType="begin"/>
            </w:r>
            <w:r>
              <w:rPr>
                <w:b/>
                <w:bCs/>
              </w:rPr>
              <w:instrText xml:space="preserve"> REF _Ref127526410 \r \h  \* MERGEFORMAT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_Ref127526410 \h  \* MERGEFORMAT </w:instrText>
            </w:r>
            <w:r>
              <w:rPr>
                <w:b/>
                <w:bCs/>
              </w:rPr>
            </w:r>
            <w:r>
              <w:rPr>
                <w:b/>
                <w:bCs/>
              </w:rPr>
              <w:fldChar w:fldCharType="separate"/>
            </w:r>
            <w:r>
              <w:rPr>
                <w:rFonts w:cstheme="minorHAnsi"/>
                <w:b/>
                <w:bCs/>
                <w:lang w:eastAsia="ko-KR"/>
              </w:rPr>
              <w:t xml:space="preserve">For scheduling restriction for inter-RAT NR measurements, RAN4 should use the existing scheduling availability specified for inter-frequency measurements without a gap in TS 38.133 section 9.3.10.3 as a baseline for the inter-RAT measurement without measurement gaps with </w:t>
            </w:r>
            <w:r>
              <w:rPr>
                <w:rFonts w:cstheme="minorHAnsi"/>
                <w:b/>
                <w:lang w:eastAsia="ko-KR"/>
              </w:rPr>
              <w:t>interruption.</w:t>
            </w:r>
            <w:r>
              <w:rPr>
                <w:b/>
                <w:bCs/>
              </w:rPr>
              <w:fldChar w:fldCharType="end"/>
            </w:r>
          </w:p>
          <w:p w14:paraId="20725230" w14:textId="77777777" w:rsidR="009C5760" w:rsidRDefault="00010646">
            <w:pPr>
              <w:jc w:val="both"/>
              <w:rPr>
                <w:b/>
                <w:bCs/>
              </w:rPr>
            </w:pPr>
            <w:r>
              <w:rPr>
                <w:b/>
                <w:bCs/>
              </w:rPr>
              <w:fldChar w:fldCharType="begin"/>
            </w:r>
            <w:r>
              <w:rPr>
                <w:b/>
                <w:bCs/>
              </w:rPr>
              <w:instrText xml:space="preserve"> REF _Ref127526427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_Ref127526427 \h  \* MERGEFORMAT </w:instrText>
            </w:r>
            <w:r>
              <w:rPr>
                <w:b/>
                <w:bCs/>
              </w:rPr>
            </w:r>
            <w:r>
              <w:rPr>
                <w:b/>
                <w:bCs/>
              </w:rPr>
              <w:fldChar w:fldCharType="separate"/>
            </w:r>
            <w:r>
              <w:rPr>
                <w:rFonts w:cstheme="minorHAnsi"/>
                <w:b/>
                <w:bCs/>
                <w:lang w:eastAsia="ko-KR"/>
              </w:rPr>
              <w:t>For scheduling restriction for inter-RAT LTE measurements, RAN4 should study how to introduce the scheduling restriction.</w:t>
            </w:r>
            <w:r>
              <w:rPr>
                <w:b/>
                <w:bCs/>
              </w:rPr>
              <w:fldChar w:fldCharType="end"/>
            </w:r>
          </w:p>
          <w:p w14:paraId="5CC7BD5F" w14:textId="77777777" w:rsidR="009C5760" w:rsidRDefault="00010646">
            <w:pPr>
              <w:jc w:val="both"/>
              <w:rPr>
                <w:b/>
                <w:bCs/>
              </w:rPr>
            </w:pPr>
            <w:r>
              <w:rPr>
                <w:b/>
                <w:bCs/>
              </w:rPr>
              <w:fldChar w:fldCharType="begin"/>
            </w:r>
            <w:r>
              <w:rPr>
                <w:b/>
                <w:bCs/>
              </w:rPr>
              <w:instrText xml:space="preserve"> REF _Ref127526438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_Ref127526438 \h  \* MERGEFORMAT </w:instrText>
            </w:r>
            <w:r>
              <w:rPr>
                <w:b/>
                <w:bCs/>
              </w:rPr>
            </w:r>
            <w:r>
              <w:rPr>
                <w:b/>
                <w:bCs/>
              </w:rPr>
              <w:fldChar w:fldCharType="separate"/>
            </w:r>
            <w:r>
              <w:rPr>
                <w:rFonts w:cstheme="minorHAnsi"/>
                <w:b/>
                <w:bCs/>
                <w:lang w:eastAsia="ko-KR"/>
              </w:rPr>
              <w:t>RAN4 shall not define requirement to support Inter-RAT measurement without gap performed in parallel with NR measurement.</w:t>
            </w:r>
            <w:r>
              <w:rPr>
                <w:b/>
                <w:bCs/>
              </w:rPr>
              <w:fldChar w:fldCharType="end"/>
            </w:r>
          </w:p>
          <w:p w14:paraId="75B8DFB8" w14:textId="77777777" w:rsidR="009C5760" w:rsidRDefault="00010646">
            <w:pPr>
              <w:jc w:val="both"/>
              <w:rPr>
                <w:b/>
                <w:bCs/>
              </w:rPr>
            </w:pPr>
            <w:r>
              <w:rPr>
                <w:b/>
                <w:bCs/>
              </w:rPr>
              <w:lastRenderedPageBreak/>
              <w:fldChar w:fldCharType="begin"/>
            </w:r>
            <w:r>
              <w:rPr>
                <w:b/>
                <w:bCs/>
              </w:rPr>
              <w:instrText xml:space="preserve"> REF _Ref127526448 \r \h  \* MERGEFORMAT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_Ref127526448 \h  \* MERGEFORMAT </w:instrText>
            </w:r>
            <w:r>
              <w:rPr>
                <w:b/>
                <w:bCs/>
              </w:rPr>
            </w:r>
            <w:r>
              <w:rPr>
                <w:b/>
                <w:bCs/>
              </w:rPr>
              <w:fldChar w:fldCharType="separate"/>
            </w:r>
            <w:r>
              <w:rPr>
                <w:rFonts w:cstheme="minorHAnsi"/>
                <w:b/>
                <w:bCs/>
                <w:lang w:eastAsia="ko-KR"/>
              </w:rPr>
              <w:t>RAN4 shall keep the same searcher limitation, from Rel-15, for NR in the CSSF requirement.</w:t>
            </w:r>
            <w:r>
              <w:rPr>
                <w:b/>
                <w:bCs/>
              </w:rPr>
              <w:fldChar w:fldCharType="end"/>
            </w:r>
          </w:p>
          <w:p w14:paraId="506B797F" w14:textId="77777777" w:rsidR="009C5760" w:rsidRDefault="00010646">
            <w:pPr>
              <w:jc w:val="both"/>
              <w:rPr>
                <w:b/>
                <w:bCs/>
              </w:rPr>
            </w:pPr>
            <w:r>
              <w:rPr>
                <w:b/>
                <w:bCs/>
              </w:rPr>
              <w:fldChar w:fldCharType="begin"/>
            </w:r>
            <w:r>
              <w:rPr>
                <w:b/>
                <w:bCs/>
              </w:rPr>
              <w:instrText xml:space="preserve"> REF _Ref127526464 \r \h  \* MERGEFORMAT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_Ref127526464 \h  \* MERGEFORMAT </w:instrText>
            </w:r>
            <w:r>
              <w:rPr>
                <w:b/>
                <w:bCs/>
              </w:rPr>
            </w:r>
            <w:r>
              <w:rPr>
                <w:b/>
                <w:bCs/>
              </w:rPr>
              <w:fldChar w:fldCharType="separate"/>
            </w:r>
            <w:r>
              <w:rPr>
                <w:rFonts w:cstheme="minorHAnsi"/>
                <w:b/>
                <w:bCs/>
                <w:lang w:eastAsia="ko-KR"/>
              </w:rPr>
              <w:t>RAN4 shall define interruption for case a-1 and case b-1, while FFS for case b-2.</w:t>
            </w:r>
            <w:r>
              <w:rPr>
                <w:b/>
                <w:bCs/>
              </w:rPr>
              <w:fldChar w:fldCharType="end"/>
            </w:r>
          </w:p>
          <w:p w14:paraId="4620ED74" w14:textId="77777777" w:rsidR="009C5760" w:rsidRDefault="00010646">
            <w:pPr>
              <w:jc w:val="both"/>
              <w:rPr>
                <w:b/>
                <w:bCs/>
              </w:rPr>
            </w:pPr>
            <w:r>
              <w:rPr>
                <w:b/>
                <w:bCs/>
              </w:rPr>
              <w:fldChar w:fldCharType="begin"/>
            </w:r>
            <w:r>
              <w:rPr>
                <w:b/>
                <w:bCs/>
              </w:rPr>
              <w:instrText xml:space="preserve"> REF _Ref127526483 \r \h  \* MERGEFORMAT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_Ref127526483 \h  \* MERGEFORMAT </w:instrText>
            </w:r>
            <w:r>
              <w:rPr>
                <w:b/>
                <w:bCs/>
              </w:rPr>
            </w:r>
            <w:r>
              <w:rPr>
                <w:b/>
                <w:bCs/>
              </w:rPr>
              <w:fldChar w:fldCharType="separate"/>
            </w:r>
            <w:r>
              <w:rPr>
                <w:rFonts w:cstheme="minorHAnsi"/>
                <w:b/>
                <w:bCs/>
                <w:lang w:eastAsia="ko-KR"/>
              </w:rPr>
              <w:t>RAN4 shall further study in details the effective measurement window.</w:t>
            </w:r>
            <w:r>
              <w:rPr>
                <w:b/>
                <w:bCs/>
              </w:rPr>
              <w:fldChar w:fldCharType="end"/>
            </w:r>
          </w:p>
          <w:p w14:paraId="78425FB1" w14:textId="77777777" w:rsidR="009C5760" w:rsidRDefault="00010646">
            <w:pPr>
              <w:spacing w:before="120" w:after="120"/>
              <w:rPr>
                <w:rFonts w:eastAsia="Yu Mincho" w:cstheme="minorHAnsi"/>
              </w:rPr>
            </w:pPr>
            <w:r>
              <w:rPr>
                <w:b/>
                <w:bCs/>
              </w:rPr>
              <w:fldChar w:fldCharType="begin"/>
            </w:r>
            <w:r>
              <w:rPr>
                <w:b/>
                <w:bCs/>
              </w:rPr>
              <w:instrText xml:space="preserve"> REF _Ref127526492 \r \h  \* MERGEFORMAT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_Ref127526492 \h  \* MERGEFORMAT </w:instrText>
            </w:r>
            <w:r>
              <w:rPr>
                <w:b/>
                <w:bCs/>
              </w:rPr>
            </w:r>
            <w:r>
              <w:rPr>
                <w:b/>
                <w:bCs/>
              </w:rPr>
              <w:fldChar w:fldCharType="separate"/>
            </w:r>
            <w:r>
              <w:rPr>
                <w:rFonts w:cstheme="minorHAnsi"/>
                <w:b/>
                <w:bCs/>
                <w:lang w:eastAsia="ko-KR"/>
              </w:rPr>
              <w:t>RAN4 shall not discuss the release independent issue until sufficient progress has been achieved.</w:t>
            </w:r>
            <w:r>
              <w:rPr>
                <w:b/>
                <w:bCs/>
              </w:rPr>
              <w:fldChar w:fldCharType="end"/>
            </w:r>
          </w:p>
        </w:tc>
      </w:tr>
      <w:tr w:rsidR="009C5760" w14:paraId="5B32A533" w14:textId="77777777">
        <w:trPr>
          <w:trHeight w:val="468"/>
        </w:trPr>
        <w:tc>
          <w:tcPr>
            <w:tcW w:w="1271" w:type="dxa"/>
          </w:tcPr>
          <w:p w14:paraId="2240BB64" w14:textId="77777777" w:rsidR="009C5760" w:rsidRDefault="009C5760">
            <w:pPr>
              <w:spacing w:before="120" w:after="120"/>
              <w:rPr>
                <w:rFonts w:eastAsia="Yu Mincho" w:cstheme="minorHAnsi"/>
              </w:rPr>
            </w:pPr>
          </w:p>
        </w:tc>
        <w:tc>
          <w:tcPr>
            <w:tcW w:w="1775" w:type="dxa"/>
          </w:tcPr>
          <w:p w14:paraId="2861A95F" w14:textId="77777777" w:rsidR="009C5760" w:rsidRDefault="009C5760">
            <w:pPr>
              <w:spacing w:before="120" w:after="120"/>
              <w:rPr>
                <w:rFonts w:eastAsia="Yu Mincho" w:cstheme="minorHAnsi"/>
              </w:rPr>
            </w:pPr>
          </w:p>
        </w:tc>
        <w:tc>
          <w:tcPr>
            <w:tcW w:w="6585" w:type="dxa"/>
          </w:tcPr>
          <w:p w14:paraId="45AB6446" w14:textId="77777777" w:rsidR="009C5760" w:rsidRDefault="009C5760">
            <w:pPr>
              <w:spacing w:before="120" w:after="120"/>
              <w:ind w:firstLine="284"/>
              <w:rPr>
                <w:b/>
              </w:rPr>
            </w:pPr>
          </w:p>
        </w:tc>
      </w:tr>
    </w:tbl>
    <w:p w14:paraId="40F87237" w14:textId="77777777" w:rsidR="009C5760" w:rsidRDefault="009C5760"/>
    <w:p w14:paraId="164275E9" w14:textId="77777777" w:rsidR="009C5760" w:rsidRDefault="00010646">
      <w:pPr>
        <w:pStyle w:val="Heading2"/>
      </w:pPr>
      <w:r>
        <w:rPr>
          <w:rFonts w:hint="eastAsia"/>
        </w:rPr>
        <w:t>Open issues</w:t>
      </w:r>
      <w:r>
        <w:t xml:space="preserve"> summary</w:t>
      </w:r>
    </w:p>
    <w:p w14:paraId="0EB21B87" w14:textId="77777777" w:rsidR="009C5760" w:rsidRDefault="00010646">
      <w:pPr>
        <w:pStyle w:val="Heading3"/>
        <w:rPr>
          <w:sz w:val="24"/>
          <w:szCs w:val="16"/>
        </w:rPr>
      </w:pPr>
      <w:r>
        <w:rPr>
          <w:sz w:val="24"/>
          <w:szCs w:val="16"/>
        </w:rPr>
        <w:t xml:space="preserve">Sub-topic 2-1: Using scenarios </w:t>
      </w:r>
    </w:p>
    <w:p w14:paraId="61D6C024" w14:textId="77777777" w:rsidR="009C5760" w:rsidRDefault="00010646">
      <w:pPr>
        <w:rPr>
          <w:i/>
          <w:color w:val="0070C0"/>
        </w:rPr>
      </w:pPr>
      <w:r>
        <w:rPr>
          <w:i/>
          <w:color w:val="0070C0"/>
        </w:rPr>
        <w:t>[Moderator notes:</w:t>
      </w:r>
    </w:p>
    <w:p w14:paraId="06960477" w14:textId="77777777" w:rsidR="009C5760" w:rsidRDefault="00010646">
      <w:pPr>
        <w:spacing w:after="120"/>
        <w:rPr>
          <w:iCs/>
        </w:rPr>
      </w:pPr>
      <w:r>
        <w:rPr>
          <w:iCs/>
        </w:rPr>
        <w:t>Up to this meeting, all agreed using scenarios for inter-RAT NR/LTE measurements without gap can summarized as:</w:t>
      </w:r>
    </w:p>
    <w:p w14:paraId="44360579" w14:textId="77777777" w:rsidR="009C5760" w:rsidRPr="0041321C" w:rsidRDefault="00010646">
      <w:pPr>
        <w:pStyle w:val="ListParagraph"/>
        <w:numPr>
          <w:ilvl w:val="0"/>
          <w:numId w:val="16"/>
        </w:numPr>
        <w:ind w:firstLineChars="0"/>
      </w:pPr>
      <w:r w:rsidRPr="0041321C">
        <w:t>the inter-RAT NR measurements without gap in Rel18 includes the two scenarios below.</w:t>
      </w:r>
    </w:p>
    <w:p w14:paraId="677CCE4B" w14:textId="77777777" w:rsidR="009C5760" w:rsidRPr="0041321C" w:rsidRDefault="00010646">
      <w:pPr>
        <w:pStyle w:val="ListParagraph"/>
        <w:numPr>
          <w:ilvl w:val="1"/>
          <w:numId w:val="17"/>
        </w:numPr>
        <w:ind w:firstLineChars="0"/>
        <w:rPr>
          <w:highlight w:val="green"/>
        </w:rPr>
      </w:pPr>
      <w:r w:rsidRPr="0041321C">
        <w:rPr>
          <w:b/>
          <w:bCs/>
          <w:highlight w:val="green"/>
        </w:rPr>
        <w:t>Case a-1</w:t>
      </w:r>
      <w:r w:rsidRPr="0041321C">
        <w:rPr>
          <w:highlight w:val="green"/>
        </w:rPr>
        <w:t>: UE performing the measurements without gap in NR carriers as there is vacant RF chains for UE measurements</w:t>
      </w:r>
    </w:p>
    <w:p w14:paraId="3A02FD32" w14:textId="77777777" w:rsidR="009C5760" w:rsidRPr="0041321C" w:rsidRDefault="00010646">
      <w:pPr>
        <w:pStyle w:val="ListParagraph"/>
        <w:numPr>
          <w:ilvl w:val="1"/>
          <w:numId w:val="17"/>
        </w:numPr>
        <w:ind w:firstLineChars="0"/>
        <w:rPr>
          <w:strike/>
        </w:rPr>
      </w:pPr>
      <w:r w:rsidRPr="0041321C">
        <w:rPr>
          <w:b/>
          <w:bCs/>
          <w:strike/>
        </w:rPr>
        <w:t>Case a-2</w:t>
      </w:r>
      <w:r w:rsidRPr="0041321C">
        <w:rPr>
          <w:strike/>
        </w:rPr>
        <w:t xml:space="preserve">: NR reference signal to be measured are fully contained within UE’s LTE channel bandwidth </w:t>
      </w:r>
    </w:p>
    <w:p w14:paraId="1FB83ADC" w14:textId="77777777" w:rsidR="009C5760" w:rsidRPr="0041321C" w:rsidRDefault="00010646">
      <w:r w:rsidRPr="0041321C">
        <w:t xml:space="preserve"> </w:t>
      </w:r>
    </w:p>
    <w:p w14:paraId="79B6DFA3" w14:textId="77777777" w:rsidR="009C5760" w:rsidRPr="0041321C" w:rsidRDefault="00010646">
      <w:pPr>
        <w:pStyle w:val="ListParagraph"/>
        <w:numPr>
          <w:ilvl w:val="0"/>
          <w:numId w:val="16"/>
        </w:numPr>
        <w:ind w:firstLineChars="0"/>
      </w:pPr>
      <w:r w:rsidRPr="0041321C">
        <w:t>the inter-RAT LTE measurements without gap in Rel18 includes the two scenarios below.</w:t>
      </w:r>
    </w:p>
    <w:p w14:paraId="77AE689F" w14:textId="77777777" w:rsidR="009C5760" w:rsidRPr="0041321C" w:rsidRDefault="00010646">
      <w:pPr>
        <w:pStyle w:val="ListParagraph"/>
        <w:numPr>
          <w:ilvl w:val="1"/>
          <w:numId w:val="17"/>
        </w:numPr>
        <w:ind w:firstLineChars="0"/>
        <w:rPr>
          <w:highlight w:val="green"/>
        </w:rPr>
      </w:pPr>
      <w:r w:rsidRPr="0041321C">
        <w:rPr>
          <w:b/>
          <w:bCs/>
          <w:highlight w:val="green"/>
        </w:rPr>
        <w:t>Case b-1</w:t>
      </w:r>
      <w:r w:rsidRPr="0041321C">
        <w:rPr>
          <w:highlight w:val="green"/>
        </w:rPr>
        <w:t xml:space="preserve">: UE performing the measurements without gap in LTE carriers as there is vacant RF chains for UE measurements </w:t>
      </w:r>
    </w:p>
    <w:p w14:paraId="78F09811" w14:textId="77777777" w:rsidR="009C5760" w:rsidRPr="0041321C" w:rsidRDefault="00010646">
      <w:pPr>
        <w:pStyle w:val="ListParagraph"/>
        <w:numPr>
          <w:ilvl w:val="1"/>
          <w:numId w:val="17"/>
        </w:numPr>
        <w:spacing w:after="120"/>
        <w:ind w:firstLineChars="0"/>
        <w:rPr>
          <w:iCs/>
          <w:highlight w:val="green"/>
        </w:rPr>
      </w:pPr>
      <w:r w:rsidRPr="0041321C">
        <w:rPr>
          <w:b/>
          <w:bCs/>
          <w:highlight w:val="green"/>
        </w:rPr>
        <w:t>Case b-2</w:t>
      </w:r>
      <w:r w:rsidRPr="0041321C">
        <w:rPr>
          <w:highlight w:val="green"/>
        </w:rPr>
        <w:t xml:space="preserve">: LTE CRS are fully contained within UE’s active BWP </w:t>
      </w:r>
    </w:p>
    <w:p w14:paraId="4106AB34" w14:textId="77777777" w:rsidR="009C5760" w:rsidRDefault="00010646">
      <w:pPr>
        <w:rPr>
          <w:i/>
          <w:color w:val="0070C0"/>
        </w:rPr>
      </w:pPr>
      <w:r>
        <w:rPr>
          <w:i/>
          <w:color w:val="0070C0"/>
        </w:rPr>
        <w:t>]</w:t>
      </w:r>
    </w:p>
    <w:p w14:paraId="37E2BA70" w14:textId="77777777" w:rsidR="009C5760" w:rsidRDefault="009C5760">
      <w:pPr>
        <w:rPr>
          <w:rFonts w:eastAsia="PMingLiU"/>
          <w:lang w:val="sv-SE" w:eastAsia="zh-TW"/>
        </w:rPr>
      </w:pPr>
    </w:p>
    <w:p w14:paraId="10173EA5" w14:textId="77777777" w:rsidR="009C5760" w:rsidRDefault="00010646">
      <w:pPr>
        <w:pStyle w:val="Heading3"/>
        <w:rPr>
          <w:sz w:val="24"/>
          <w:szCs w:val="16"/>
        </w:rPr>
      </w:pPr>
      <w:r>
        <w:rPr>
          <w:sz w:val="24"/>
          <w:szCs w:val="16"/>
        </w:rPr>
        <w:t xml:space="preserve">Sub-topic 2-2: UE capabilities </w:t>
      </w:r>
    </w:p>
    <w:p w14:paraId="66CAFF41" w14:textId="77777777" w:rsidR="009C5760" w:rsidRDefault="00010646">
      <w:pPr>
        <w:spacing w:after="120"/>
        <w:rPr>
          <w:iCs/>
        </w:rPr>
      </w:pPr>
      <w:r>
        <w:rPr>
          <w:iCs/>
        </w:rPr>
        <w:t xml:space="preserve">[Moderator notes: </w:t>
      </w:r>
    </w:p>
    <w:p w14:paraId="14AF4D1D" w14:textId="77777777" w:rsidR="009C5760" w:rsidRDefault="00010646">
      <w:pPr>
        <w:spacing w:after="120"/>
        <w:rPr>
          <w:iCs/>
        </w:rPr>
      </w:pPr>
      <w:r>
        <w:rPr>
          <w:iCs/>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242E059D" w14:textId="77777777" w:rsidR="009C5760" w:rsidRDefault="009C5760">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9C5760" w14:paraId="5ED92E48" w14:textId="77777777">
        <w:tc>
          <w:tcPr>
            <w:tcW w:w="3402" w:type="dxa"/>
          </w:tcPr>
          <w:p w14:paraId="149A14BB" w14:textId="77777777" w:rsidR="009C5760" w:rsidRDefault="00010646">
            <w:pPr>
              <w:spacing w:after="120"/>
              <w:rPr>
                <w:iCs/>
              </w:rPr>
            </w:pPr>
            <w:r>
              <w:rPr>
                <w:iCs/>
              </w:rPr>
              <w:t xml:space="preserve">Using scenarios </w:t>
            </w:r>
          </w:p>
        </w:tc>
        <w:tc>
          <w:tcPr>
            <w:tcW w:w="4961" w:type="dxa"/>
          </w:tcPr>
          <w:p w14:paraId="761A025A" w14:textId="77777777" w:rsidR="009C5760" w:rsidRDefault="00010646">
            <w:pPr>
              <w:spacing w:after="120"/>
              <w:rPr>
                <w:iCs/>
              </w:rPr>
            </w:pPr>
            <w:r>
              <w:rPr>
                <w:iCs/>
              </w:rPr>
              <w:t>Capability (sub-topic 2-2)</w:t>
            </w:r>
          </w:p>
        </w:tc>
      </w:tr>
      <w:tr w:rsidR="009C5760" w14:paraId="6128A1B1" w14:textId="77777777">
        <w:tc>
          <w:tcPr>
            <w:tcW w:w="3402" w:type="dxa"/>
          </w:tcPr>
          <w:p w14:paraId="4CD15619" w14:textId="77777777" w:rsidR="009C5760" w:rsidRDefault="00010646">
            <w:pPr>
              <w:spacing w:after="120"/>
              <w:rPr>
                <w:iCs/>
              </w:rPr>
            </w:pPr>
            <w:r>
              <w:rPr>
                <w:iCs/>
              </w:rPr>
              <w:t xml:space="preserve">Case a-1: </w:t>
            </w:r>
          </w:p>
          <w:p w14:paraId="15E0E409" w14:textId="77777777" w:rsidR="009C5760" w:rsidRDefault="00010646">
            <w:pPr>
              <w:spacing w:after="120"/>
              <w:rPr>
                <w:iCs/>
              </w:rPr>
            </w:pPr>
            <w:r>
              <w:rPr>
                <w:iCs/>
              </w:rPr>
              <w:lastRenderedPageBreak/>
              <w:t>Inter-RAT NR wo gap because of the vacant RF chain available</w:t>
            </w:r>
          </w:p>
        </w:tc>
        <w:tc>
          <w:tcPr>
            <w:tcW w:w="4961" w:type="dxa"/>
          </w:tcPr>
          <w:p w14:paraId="6F98F6C6" w14:textId="77777777" w:rsidR="009C5760" w:rsidRDefault="00010646">
            <w:pPr>
              <w:spacing w:after="120"/>
              <w:rPr>
                <w:iCs/>
              </w:rPr>
            </w:pPr>
            <w:r>
              <w:rPr>
                <w:iCs/>
              </w:rPr>
              <w:lastRenderedPageBreak/>
              <w:t>FFS: issue 2-2-1</w:t>
            </w:r>
          </w:p>
          <w:p w14:paraId="5A3FEB09" w14:textId="77777777" w:rsidR="009C5760" w:rsidRDefault="009C5760">
            <w:pPr>
              <w:spacing w:after="120"/>
              <w:rPr>
                <w:iCs/>
              </w:rPr>
            </w:pPr>
          </w:p>
        </w:tc>
      </w:tr>
      <w:tr w:rsidR="009C5760" w14:paraId="5C347D4F" w14:textId="77777777">
        <w:tc>
          <w:tcPr>
            <w:tcW w:w="3402" w:type="dxa"/>
          </w:tcPr>
          <w:p w14:paraId="6ECFF2F1" w14:textId="77777777" w:rsidR="009C5760" w:rsidRDefault="00010646">
            <w:pPr>
              <w:spacing w:after="120"/>
              <w:rPr>
                <w:iCs/>
              </w:rPr>
            </w:pPr>
            <w:r>
              <w:rPr>
                <w:iCs/>
              </w:rPr>
              <w:lastRenderedPageBreak/>
              <w:t xml:space="preserve">Case b-1: </w:t>
            </w:r>
          </w:p>
          <w:p w14:paraId="3AA7FA1E" w14:textId="77777777" w:rsidR="009C5760" w:rsidRDefault="00010646">
            <w:pPr>
              <w:spacing w:after="120"/>
              <w:rPr>
                <w:iCs/>
              </w:rPr>
            </w:pPr>
            <w:r>
              <w:rPr>
                <w:iCs/>
              </w:rPr>
              <w:t>Inter-RAT LTE wo gap</w:t>
            </w:r>
          </w:p>
          <w:p w14:paraId="59332065" w14:textId="77777777" w:rsidR="009C5760" w:rsidRDefault="00010646">
            <w:pPr>
              <w:spacing w:after="120"/>
              <w:rPr>
                <w:iCs/>
              </w:rPr>
            </w:pPr>
            <w:r>
              <w:rPr>
                <w:iCs/>
              </w:rPr>
              <w:t>because of the vacant RF chain available</w:t>
            </w:r>
          </w:p>
        </w:tc>
        <w:tc>
          <w:tcPr>
            <w:tcW w:w="4961" w:type="dxa"/>
          </w:tcPr>
          <w:p w14:paraId="196EB82F" w14:textId="77777777" w:rsidR="009C5760" w:rsidRDefault="00010646">
            <w:pPr>
              <w:spacing w:after="120"/>
              <w:rPr>
                <w:rFonts w:eastAsia="Times New Roman"/>
              </w:rPr>
            </w:pPr>
            <w:r>
              <w:rPr>
                <w:rFonts w:eastAsia="Times New Roman"/>
              </w:rPr>
              <w:t>FFS:</w:t>
            </w:r>
            <w:r>
              <w:rPr>
                <w:iCs/>
              </w:rPr>
              <w:t xml:space="preserve"> issue 2-2-2</w:t>
            </w:r>
          </w:p>
          <w:p w14:paraId="479C8F5B" w14:textId="77777777" w:rsidR="009C5760" w:rsidRDefault="009C5760">
            <w:pPr>
              <w:spacing w:after="120"/>
              <w:rPr>
                <w:iCs/>
              </w:rPr>
            </w:pPr>
          </w:p>
        </w:tc>
      </w:tr>
      <w:tr w:rsidR="009C5760" w14:paraId="225FCA86" w14:textId="77777777">
        <w:tc>
          <w:tcPr>
            <w:tcW w:w="3402" w:type="dxa"/>
          </w:tcPr>
          <w:p w14:paraId="64B82513" w14:textId="77777777" w:rsidR="009C5760" w:rsidRDefault="00010646">
            <w:pPr>
              <w:spacing w:after="120"/>
              <w:rPr>
                <w:iCs/>
              </w:rPr>
            </w:pPr>
            <w:r>
              <w:rPr>
                <w:iCs/>
              </w:rPr>
              <w:t xml:space="preserve">Case b-2: </w:t>
            </w:r>
          </w:p>
          <w:p w14:paraId="077340E4" w14:textId="77777777" w:rsidR="009C5760" w:rsidRDefault="00010646">
            <w:pPr>
              <w:spacing w:after="120"/>
              <w:rPr>
                <w:iCs/>
              </w:rPr>
            </w:pPr>
            <w:r>
              <w:rPr>
                <w:iCs/>
              </w:rPr>
              <w:t>Inter-RAT LTE wo gap because the measurement reference signal can be contained within UE’s active BWP</w:t>
            </w:r>
          </w:p>
        </w:tc>
        <w:tc>
          <w:tcPr>
            <w:tcW w:w="4961" w:type="dxa"/>
          </w:tcPr>
          <w:p w14:paraId="6B8D2F63" w14:textId="77777777" w:rsidR="009C5760" w:rsidRDefault="00010646">
            <w:pPr>
              <w:spacing w:after="120"/>
              <w:rPr>
                <w:iCs/>
              </w:rPr>
            </w:pPr>
            <w:r>
              <w:rPr>
                <w:iCs/>
              </w:rPr>
              <w:t>FFS issue 2-2-3</w:t>
            </w:r>
          </w:p>
        </w:tc>
      </w:tr>
    </w:tbl>
    <w:p w14:paraId="4FE93D56" w14:textId="77777777" w:rsidR="009C5760" w:rsidRDefault="009C5760">
      <w:pPr>
        <w:spacing w:after="120"/>
        <w:ind w:left="2016"/>
        <w:rPr>
          <w:iCs/>
        </w:rPr>
      </w:pPr>
    </w:p>
    <w:p w14:paraId="41E2F119" w14:textId="77777777" w:rsidR="009C5760" w:rsidRDefault="00010646">
      <w:pPr>
        <w:spacing w:after="120"/>
        <w:rPr>
          <w:iCs/>
        </w:rPr>
      </w:pPr>
      <w:r>
        <w:rPr>
          <w:iCs/>
        </w:rPr>
        <w:t>]</w:t>
      </w:r>
    </w:p>
    <w:p w14:paraId="3A48124A" w14:textId="77777777" w:rsidR="009C5760" w:rsidRDefault="009C5760">
      <w:pPr>
        <w:rPr>
          <w:lang w:val="sv-SE"/>
        </w:rPr>
      </w:pPr>
    </w:p>
    <w:p w14:paraId="79F28249" w14:textId="77777777" w:rsidR="009C5760" w:rsidRPr="00864C88" w:rsidRDefault="00010646">
      <w:pPr>
        <w:pStyle w:val="Heading4"/>
        <w:rPr>
          <w:b/>
          <w:bCs/>
          <w:u w:val="single"/>
          <w:lang w:val="en-US"/>
        </w:rPr>
      </w:pPr>
      <w:r w:rsidRPr="00864C88">
        <w:rPr>
          <w:b/>
          <w:bCs/>
          <w:u w:val="single"/>
          <w:lang w:val="en-US"/>
        </w:rPr>
        <w:t>Issue 2-2-1: On top of which UE capability to support the inter-RAT NR measurement without gap when UE has vacant RF chain available (Case a-1)</w:t>
      </w:r>
    </w:p>
    <w:p w14:paraId="677D2FD1" w14:textId="77777777" w:rsidR="009C5760" w:rsidRPr="00864C88" w:rsidRDefault="00010646">
      <w:pPr>
        <w:rPr>
          <w:color w:val="0070C0"/>
        </w:rPr>
      </w:pPr>
      <w:r w:rsidRPr="00864C88">
        <w:rPr>
          <w:color w:val="0070C0"/>
        </w:rPr>
        <w:t>[Agreements on this issue in last meeting:</w:t>
      </w:r>
    </w:p>
    <w:p w14:paraId="48A04429" w14:textId="77777777" w:rsidR="009C5760" w:rsidRDefault="00010646">
      <w:pPr>
        <w:spacing w:afterLines="50" w:after="120"/>
        <w:ind w:leftChars="200" w:left="440"/>
        <w:rPr>
          <w:color w:val="0070C0"/>
        </w:rPr>
      </w:pPr>
      <w:r>
        <w:rPr>
          <w:b/>
          <w:color w:val="0070C0"/>
        </w:rPr>
        <w:t>&lt;Way forward/Agreement &gt;</w:t>
      </w:r>
      <w:r>
        <w:rPr>
          <w:color w:val="0070C0"/>
        </w:rPr>
        <w:t xml:space="preserve">: </w:t>
      </w:r>
    </w:p>
    <w:p w14:paraId="4763AD90" w14:textId="77777777" w:rsidR="009C5760" w:rsidRDefault="00010646">
      <w:pPr>
        <w:pStyle w:val="ListParagraph"/>
        <w:numPr>
          <w:ilvl w:val="1"/>
          <w:numId w:val="18"/>
        </w:numPr>
        <w:overflowPunct/>
        <w:autoSpaceDE/>
        <w:autoSpaceDN/>
        <w:adjustRightInd/>
        <w:spacing w:after="120"/>
        <w:ind w:firstLineChars="0"/>
        <w:textAlignment w:val="auto"/>
        <w:rPr>
          <w:color w:val="0070C0"/>
          <w:szCs w:val="24"/>
          <w:highlight w:val="green"/>
        </w:rPr>
      </w:pPr>
      <w:r>
        <w:rPr>
          <w:color w:val="0070C0"/>
          <w:szCs w:val="24"/>
          <w:highlight w:val="green"/>
        </w:rPr>
        <w:t>On top of “interRAT-NeedForGapsNR-r16” UE capability to support the inter-RAT NR measurement without gap when UE has vacant RF chain available (Case a-1)</w:t>
      </w:r>
    </w:p>
    <w:p w14:paraId="560650E4" w14:textId="77777777" w:rsidR="009C5760" w:rsidRDefault="00010646">
      <w:pPr>
        <w:pStyle w:val="ListParagraph"/>
        <w:numPr>
          <w:ilvl w:val="2"/>
          <w:numId w:val="18"/>
        </w:numPr>
        <w:overflowPunct/>
        <w:autoSpaceDE/>
        <w:autoSpaceDN/>
        <w:adjustRightInd/>
        <w:spacing w:after="120"/>
        <w:ind w:firstLineChars="0"/>
        <w:textAlignment w:val="auto"/>
        <w:rPr>
          <w:color w:val="0070C0"/>
          <w:szCs w:val="24"/>
        </w:rPr>
      </w:pPr>
      <w:r>
        <w:rPr>
          <w:color w:val="0070C0"/>
        </w:rPr>
        <w:t>The exact value to be reported can be FFS.</w:t>
      </w:r>
    </w:p>
    <w:p w14:paraId="4B5A2407" w14:textId="77777777" w:rsidR="009C5760" w:rsidRDefault="00010646">
      <w:pPr>
        <w:pStyle w:val="ListParagraph"/>
        <w:numPr>
          <w:ilvl w:val="1"/>
          <w:numId w:val="18"/>
        </w:numPr>
        <w:overflowPunct/>
        <w:autoSpaceDE/>
        <w:autoSpaceDN/>
        <w:adjustRightInd/>
        <w:spacing w:after="120"/>
        <w:ind w:firstLineChars="0"/>
        <w:textAlignment w:val="auto"/>
        <w:rPr>
          <w:color w:val="0070C0"/>
          <w:szCs w:val="24"/>
        </w:rPr>
      </w:pPr>
      <w:r>
        <w:rPr>
          <w:rFonts w:hint="eastAsia"/>
          <w:color w:val="0070C0"/>
          <w:szCs w:val="24"/>
        </w:rPr>
        <w:t>F</w:t>
      </w:r>
      <w:r>
        <w:rPr>
          <w:color w:val="0070C0"/>
          <w:szCs w:val="24"/>
        </w:rPr>
        <w:t>FS on top of NCSG to support the inter-RAT NR measurement without gap when UE has vacant RF chain available (Case a-1)</w:t>
      </w:r>
    </w:p>
    <w:p w14:paraId="5C24FB48" w14:textId="77777777" w:rsidR="009C5760" w:rsidRDefault="00010646">
      <w:pPr>
        <w:rPr>
          <w:lang w:val="sv-SE"/>
        </w:rPr>
      </w:pPr>
      <w:r>
        <w:rPr>
          <w:szCs w:val="24"/>
        </w:rPr>
        <w:t>]</w:t>
      </w:r>
    </w:p>
    <w:p w14:paraId="11C8D1BA"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022748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PMingLiU" w:hint="eastAsia"/>
          <w:szCs w:val="24"/>
          <w:lang w:eastAsia="zh-TW"/>
        </w:rPr>
        <w:t>O</w:t>
      </w:r>
      <w:r>
        <w:rPr>
          <w:rFonts w:eastAsia="PMingLiU"/>
          <w:szCs w:val="24"/>
          <w:lang w:eastAsia="zh-TW"/>
        </w:rPr>
        <w:t>ption 1: Apple, Intel, MTK</w:t>
      </w:r>
      <w:r>
        <w:rPr>
          <w:rFonts w:eastAsia="SimSun" w:hint="eastAsia"/>
          <w:szCs w:val="24"/>
        </w:rPr>
        <w:t>, Xiaomi</w:t>
      </w:r>
    </w:p>
    <w:p w14:paraId="24DC71F3"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PMingLiU"/>
          <w:szCs w:val="24"/>
          <w:lang w:eastAsia="zh-TW"/>
        </w:rPr>
        <w:t>The</w:t>
      </w:r>
      <w:r>
        <w:rPr>
          <w:szCs w:val="24"/>
        </w:rPr>
        <w:t xml:space="preserve"> exact values to be reported can be same as these for NeedForGapsNRInfor-r18 (issue 1-1-1), </w:t>
      </w:r>
    </w:p>
    <w:p w14:paraId="380C3F22"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r>
        <w:rPr>
          <w:szCs w:val="24"/>
        </w:rPr>
        <w:t>e.g. [</w:t>
      </w:r>
      <w:r>
        <w:rPr>
          <w:rFonts w:eastAsia="Batang"/>
          <w:bCs/>
          <w:i/>
          <w:iCs/>
        </w:rPr>
        <w:t xml:space="preserve">gap, </w:t>
      </w:r>
      <w:proofErr w:type="spellStart"/>
      <w:r>
        <w:rPr>
          <w:rFonts w:eastAsia="Batang"/>
          <w:bCs/>
          <w:i/>
          <w:iCs/>
        </w:rPr>
        <w:t>nogap-</w:t>
      </w:r>
      <w:proofErr w:type="gramStart"/>
      <w:r>
        <w:rPr>
          <w:rFonts w:eastAsia="Batang"/>
          <w:bCs/>
        </w:rPr>
        <w:t>withinterruption</w:t>
      </w:r>
      <w:proofErr w:type="spellEnd"/>
      <w:r>
        <w:rPr>
          <w:rFonts w:eastAsia="Batang"/>
          <w:bCs/>
        </w:rPr>
        <w:t xml:space="preserve"> ,</w:t>
      </w:r>
      <w:proofErr w:type="spellStart"/>
      <w:r>
        <w:rPr>
          <w:rFonts w:eastAsia="Batang"/>
          <w:bCs/>
        </w:rPr>
        <w:t>nogap</w:t>
      </w:r>
      <w:proofErr w:type="gramEnd"/>
      <w:r>
        <w:rPr>
          <w:rFonts w:eastAsia="Batang"/>
          <w:bCs/>
        </w:rPr>
        <w:t>-nointerruption</w:t>
      </w:r>
      <w:proofErr w:type="spellEnd"/>
      <w:r>
        <w:rPr>
          <w:rFonts w:eastAsia="Batang"/>
          <w:bCs/>
        </w:rPr>
        <w:t>]</w:t>
      </w:r>
      <w:r>
        <w:rPr>
          <w:rFonts w:eastAsia="Batang"/>
          <w:bCs/>
          <w:i/>
          <w:iCs/>
        </w:rPr>
        <w:t xml:space="preserve"> </w:t>
      </w:r>
    </w:p>
    <w:p w14:paraId="48DEDC9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Qualcomm</w:t>
      </w:r>
    </w:p>
    <w:p w14:paraId="28C21DAC"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lang w:eastAsia="en-US"/>
        </w:rPr>
        <w:t xml:space="preserve">[true/false]” via </w:t>
      </w:r>
      <w:proofErr w:type="spellStart"/>
      <w:r>
        <w:rPr>
          <w:lang w:eastAsia="en-US"/>
        </w:rPr>
        <w:t>interRAT-NeedforGapsNR</w:t>
      </w:r>
      <w:proofErr w:type="spellEnd"/>
      <w:r>
        <w:rPr>
          <w:lang w:eastAsia="en-US"/>
        </w:rPr>
        <w:t xml:space="preserve"> indicates performing inter-RAT NR measurement with/without gap.</w:t>
      </w:r>
    </w:p>
    <w:p w14:paraId="39F91086" w14:textId="77777777" w:rsidR="009C5760" w:rsidRDefault="00010646">
      <w:pPr>
        <w:pStyle w:val="ListParagraph"/>
        <w:numPr>
          <w:ilvl w:val="0"/>
          <w:numId w:val="6"/>
        </w:numPr>
        <w:overflowPunct/>
        <w:autoSpaceDE/>
        <w:autoSpaceDN/>
        <w:adjustRightInd/>
        <w:spacing w:after="120"/>
        <w:ind w:firstLineChars="0"/>
        <w:textAlignment w:val="auto"/>
        <w:rPr>
          <w:rFonts w:eastAsia="SimSun"/>
          <w:szCs w:val="24"/>
        </w:rPr>
      </w:pPr>
      <w:r>
        <w:rPr>
          <w:rFonts w:eastAsia="SimSun"/>
          <w:szCs w:val="24"/>
        </w:rPr>
        <w:t>Recommended WF</w:t>
      </w:r>
    </w:p>
    <w:p w14:paraId="22FBB1A2"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 Continue discussion </w:t>
      </w:r>
    </w:p>
    <w:p w14:paraId="2CDA5C3C" w14:textId="77777777" w:rsidR="009C5760" w:rsidRDefault="00010646">
      <w:pPr>
        <w:spacing w:after="120"/>
        <w:rPr>
          <w:szCs w:val="24"/>
        </w:rPr>
      </w:pPr>
      <w:r>
        <w:rPr>
          <w:szCs w:val="24"/>
        </w:rPr>
        <w:t xml:space="preserve"> </w:t>
      </w:r>
    </w:p>
    <w:p w14:paraId="50112F1B" w14:textId="77777777" w:rsidR="009C5760" w:rsidRPr="00864C88" w:rsidRDefault="00010646">
      <w:pPr>
        <w:pStyle w:val="Heading4"/>
        <w:rPr>
          <w:b/>
          <w:bCs/>
          <w:u w:val="single"/>
          <w:lang w:val="en-US"/>
        </w:rPr>
      </w:pPr>
      <w:r w:rsidRPr="00864C88">
        <w:rPr>
          <w:b/>
          <w:bCs/>
          <w:u w:val="single"/>
          <w:lang w:val="en-US"/>
        </w:rPr>
        <w:t xml:space="preserve">Issue 2-2-2: On top of which UE capability to define the inter-RAT LTE measurement requirements when UE has vacant RF chain </w:t>
      </w:r>
      <w:proofErr w:type="gramStart"/>
      <w:r w:rsidRPr="00864C88">
        <w:rPr>
          <w:b/>
          <w:bCs/>
          <w:u w:val="single"/>
          <w:lang w:val="en-US"/>
        </w:rPr>
        <w:t>available(</w:t>
      </w:r>
      <w:proofErr w:type="gramEnd"/>
      <w:r w:rsidRPr="00864C88">
        <w:rPr>
          <w:b/>
          <w:bCs/>
          <w:u w:val="single"/>
          <w:lang w:val="en-US"/>
        </w:rPr>
        <w:t>Case b-1)</w:t>
      </w:r>
    </w:p>
    <w:p w14:paraId="3E48F953" w14:textId="77777777" w:rsidR="009C5760" w:rsidRPr="00864C88" w:rsidRDefault="00010646">
      <w:pPr>
        <w:rPr>
          <w:color w:val="0070C0"/>
        </w:rPr>
      </w:pPr>
      <w:r w:rsidRPr="00864C88">
        <w:t>[</w:t>
      </w:r>
      <w:r w:rsidRPr="00864C88">
        <w:rPr>
          <w:color w:val="0070C0"/>
        </w:rPr>
        <w:t>Agreements in the last meeting:</w:t>
      </w:r>
    </w:p>
    <w:p w14:paraId="1091A8D1" w14:textId="77777777" w:rsidR="009C5760" w:rsidRDefault="00010646">
      <w:pPr>
        <w:spacing w:afterLines="50" w:after="120"/>
        <w:ind w:leftChars="200" w:left="440"/>
        <w:rPr>
          <w:color w:val="0070C0"/>
        </w:rPr>
      </w:pPr>
      <w:r>
        <w:rPr>
          <w:b/>
          <w:color w:val="0070C0"/>
        </w:rPr>
        <w:lastRenderedPageBreak/>
        <w:t xml:space="preserve"> &lt; Way forward/Agreement &gt;</w:t>
      </w:r>
      <w:r>
        <w:rPr>
          <w:color w:val="0070C0"/>
        </w:rPr>
        <w:t xml:space="preserve">: </w:t>
      </w:r>
    </w:p>
    <w:p w14:paraId="3F060E3A" w14:textId="77777777" w:rsidR="009C5760" w:rsidRDefault="00010646">
      <w:pPr>
        <w:pStyle w:val="ListParagraph"/>
        <w:numPr>
          <w:ilvl w:val="2"/>
          <w:numId w:val="18"/>
        </w:numPr>
        <w:overflowPunct/>
        <w:autoSpaceDE/>
        <w:autoSpaceDN/>
        <w:adjustRightInd/>
        <w:snapToGrid w:val="0"/>
        <w:spacing w:after="120" w:line="240" w:lineRule="auto"/>
        <w:ind w:firstLineChars="0"/>
        <w:textAlignment w:val="auto"/>
        <w:rPr>
          <w:rFonts w:eastAsia="PMingLiU"/>
          <w:color w:val="0070C0"/>
          <w:sz w:val="21"/>
          <w:szCs w:val="24"/>
          <w:lang w:eastAsia="zh-TW"/>
        </w:rPr>
      </w:pPr>
      <w:r>
        <w:rPr>
          <w:rFonts w:eastAsia="PMingLiU"/>
          <w:color w:val="0070C0"/>
          <w:szCs w:val="24"/>
          <w:lang w:eastAsia="zh-TW"/>
        </w:rPr>
        <w:t xml:space="preserve">Option 1:  </w:t>
      </w:r>
    </w:p>
    <w:p w14:paraId="665C98AA" w14:textId="77777777" w:rsidR="009C5760" w:rsidRDefault="00010646">
      <w:pPr>
        <w:pStyle w:val="ListParagraph"/>
        <w:numPr>
          <w:ilvl w:val="3"/>
          <w:numId w:val="18"/>
        </w:numPr>
        <w:overflowPunct/>
        <w:autoSpaceDE/>
        <w:autoSpaceDN/>
        <w:adjustRightInd/>
        <w:snapToGrid w:val="0"/>
        <w:spacing w:after="120" w:line="240" w:lineRule="auto"/>
        <w:ind w:firstLineChars="0"/>
        <w:textAlignment w:val="auto"/>
        <w:rPr>
          <w:rFonts w:eastAsia="PMingLiU"/>
          <w:color w:val="0070C0"/>
          <w:szCs w:val="24"/>
          <w:lang w:eastAsia="zh-TW"/>
        </w:rPr>
      </w:pPr>
      <w:r>
        <w:rPr>
          <w:rFonts w:eastAsia="PMingLiU"/>
          <w:color w:val="0070C0"/>
          <w:szCs w:val="24"/>
          <w:lang w:eastAsia="zh-TW"/>
        </w:rPr>
        <w:t>ONLY on top of ‘</w:t>
      </w:r>
      <w:proofErr w:type="spellStart"/>
      <w:r>
        <w:rPr>
          <w:rFonts w:eastAsia="PMingLiU"/>
          <w:color w:val="0070C0"/>
          <w:szCs w:val="24"/>
          <w:lang w:eastAsia="zh-TW"/>
        </w:rPr>
        <w:t>nogap-noncsg</w:t>
      </w:r>
      <w:proofErr w:type="spellEnd"/>
      <w:r>
        <w:rPr>
          <w:rFonts w:eastAsia="PMingLiU"/>
          <w:color w:val="0070C0"/>
          <w:szCs w:val="24"/>
          <w:lang w:eastAsia="zh-TW"/>
        </w:rPr>
        <w:t xml:space="preserve">’ in </w:t>
      </w:r>
      <w:proofErr w:type="spellStart"/>
      <w:r>
        <w:rPr>
          <w:rFonts w:eastAsia="PMingLiU"/>
          <w:color w:val="0070C0"/>
          <w:szCs w:val="24"/>
          <w:lang w:eastAsia="zh-TW"/>
        </w:rPr>
        <w:t>NeedForNCSG-InfoEUTRAN</w:t>
      </w:r>
      <w:proofErr w:type="spellEnd"/>
      <w:r>
        <w:rPr>
          <w:rFonts w:eastAsia="PMingLiU"/>
          <w:color w:val="0070C0"/>
          <w:szCs w:val="24"/>
          <w:lang w:eastAsia="zh-TW"/>
        </w:rPr>
        <w:t xml:space="preserve"> to define the UE capability to support Case b-1 </w:t>
      </w:r>
    </w:p>
    <w:p w14:paraId="0959AA8C" w14:textId="77777777" w:rsidR="009C5760" w:rsidRDefault="00010646">
      <w:pPr>
        <w:pStyle w:val="ListParagraph"/>
        <w:numPr>
          <w:ilvl w:val="2"/>
          <w:numId w:val="18"/>
        </w:numPr>
        <w:overflowPunct/>
        <w:autoSpaceDE/>
        <w:autoSpaceDN/>
        <w:adjustRightInd/>
        <w:snapToGrid w:val="0"/>
        <w:spacing w:after="120" w:line="240" w:lineRule="auto"/>
        <w:ind w:firstLineChars="0"/>
        <w:textAlignment w:val="auto"/>
        <w:rPr>
          <w:rFonts w:eastAsia="PMingLiU"/>
          <w:color w:val="0070C0"/>
          <w:szCs w:val="24"/>
          <w:lang w:eastAsia="zh-TW"/>
        </w:rPr>
      </w:pPr>
      <w:r>
        <w:rPr>
          <w:rFonts w:eastAsia="PMingLiU"/>
          <w:color w:val="0070C0"/>
          <w:szCs w:val="24"/>
          <w:lang w:eastAsia="zh-TW"/>
        </w:rPr>
        <w:t xml:space="preserve">Option 2:  </w:t>
      </w:r>
    </w:p>
    <w:p w14:paraId="4FF068D7" w14:textId="77777777" w:rsidR="009C5760" w:rsidRDefault="00010646">
      <w:pPr>
        <w:pStyle w:val="ListParagraph"/>
        <w:numPr>
          <w:ilvl w:val="4"/>
          <w:numId w:val="18"/>
        </w:numPr>
        <w:overflowPunct/>
        <w:autoSpaceDE/>
        <w:autoSpaceDN/>
        <w:adjustRightInd/>
        <w:spacing w:after="120"/>
        <w:ind w:firstLineChars="0"/>
        <w:textAlignment w:val="auto"/>
        <w:rPr>
          <w:i/>
          <w:iCs/>
          <w:color w:val="0070C0"/>
          <w:szCs w:val="24"/>
          <w:lang w:val="de-DE"/>
        </w:rPr>
      </w:pPr>
      <w:r>
        <w:rPr>
          <w:rFonts w:eastAsia="PMingLiU"/>
          <w:color w:val="0070C0"/>
          <w:szCs w:val="24"/>
          <w:lang w:eastAsia="zh-TW"/>
        </w:rPr>
        <w:t xml:space="preserve">Both </w:t>
      </w:r>
      <w:proofErr w:type="spellStart"/>
      <w:r>
        <w:rPr>
          <w:rFonts w:eastAsia="PMingLiU"/>
          <w:color w:val="0070C0"/>
          <w:szCs w:val="24"/>
          <w:lang w:eastAsia="zh-TW"/>
        </w:rPr>
        <w:t>NeedForNCSG-InfoEUTRAN</w:t>
      </w:r>
      <w:proofErr w:type="spellEnd"/>
      <w:r>
        <w:rPr>
          <w:rFonts w:eastAsia="PMingLiU"/>
          <w:color w:val="0070C0"/>
          <w:szCs w:val="24"/>
          <w:lang w:eastAsia="zh-TW"/>
        </w:rPr>
        <w:t xml:space="preserve"> and </w:t>
      </w:r>
      <w:proofErr w:type="spellStart"/>
      <w:r>
        <w:rPr>
          <w:rFonts w:eastAsia="PMingLiU"/>
          <w:color w:val="0070C0"/>
          <w:szCs w:val="24"/>
          <w:lang w:eastAsia="zh-TW"/>
        </w:rPr>
        <w:t>NeedForGap</w:t>
      </w:r>
      <w:proofErr w:type="spellEnd"/>
      <w:r>
        <w:rPr>
          <w:rFonts w:eastAsia="PMingLiU"/>
          <w:color w:val="0070C0"/>
          <w:szCs w:val="24"/>
          <w:lang w:eastAsia="zh-TW"/>
        </w:rPr>
        <w:t xml:space="preserve"> shall be considered also</w:t>
      </w:r>
      <w:r>
        <w:rPr>
          <w:rFonts w:eastAsia="Times New Roman"/>
          <w:i/>
          <w:iCs/>
          <w:color w:val="0070C0"/>
          <w:lang w:eastAsia="en-GB"/>
        </w:rPr>
        <w:t>.</w:t>
      </w:r>
      <w:r>
        <w:rPr>
          <w:i/>
          <w:iCs/>
          <w:color w:val="0070C0"/>
          <w:szCs w:val="24"/>
          <w:lang w:val="de-DE"/>
        </w:rPr>
        <w:t xml:space="preserve">  </w:t>
      </w:r>
    </w:p>
    <w:p w14:paraId="54F2F1D8" w14:textId="77777777" w:rsidR="009C5760" w:rsidRDefault="00010646">
      <w:pPr>
        <w:rPr>
          <w:lang w:val="de-DE"/>
        </w:rPr>
      </w:pPr>
      <w:r>
        <w:rPr>
          <w:lang w:val="de-DE"/>
        </w:rPr>
        <w:t>]</w:t>
      </w:r>
    </w:p>
    <w:p w14:paraId="0734E156"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2B54902"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lang w:val="de-DE"/>
        </w:rPr>
      </w:pPr>
      <w:r>
        <w:rPr>
          <w:rFonts w:eastAsia="SimSun"/>
          <w:szCs w:val="24"/>
          <w:lang w:val="de-DE"/>
        </w:rPr>
        <w:t xml:space="preserve">Option 1:  Apple, Qualcomm, </w:t>
      </w:r>
      <w:r>
        <w:rPr>
          <w:rFonts w:eastAsia="PMingLiU"/>
          <w:szCs w:val="24"/>
          <w:lang w:val="de-DE" w:eastAsia="zh-TW"/>
        </w:rPr>
        <w:t>Intel, CATT, vivo, OPPO, Huawei, Ericsson, MTK</w:t>
      </w:r>
    </w:p>
    <w:p w14:paraId="4FBE7E02" w14:textId="77777777" w:rsidR="009C5760" w:rsidRDefault="00010646">
      <w:pPr>
        <w:pStyle w:val="ListParagraph"/>
        <w:numPr>
          <w:ilvl w:val="2"/>
          <w:numId w:val="6"/>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ONLY on top of</w:t>
      </w:r>
      <w:r>
        <w:rPr>
          <w:i/>
          <w:iCs/>
        </w:rPr>
        <w:t xml:space="preserve"> ‘</w:t>
      </w:r>
      <w:proofErr w:type="spellStart"/>
      <w:r>
        <w:rPr>
          <w:i/>
          <w:iCs/>
        </w:rPr>
        <w:t>nogap-noncsg</w:t>
      </w:r>
      <w:proofErr w:type="spellEnd"/>
      <w:r>
        <w:rPr>
          <w:i/>
          <w:iCs/>
        </w:rPr>
        <w:t xml:space="preserve">’ in </w:t>
      </w:r>
      <w:proofErr w:type="spellStart"/>
      <w:r>
        <w:rPr>
          <w:i/>
          <w:iCs/>
        </w:rPr>
        <w:t>NeedForNCSG-InfoEUTRAN</w:t>
      </w:r>
      <w:proofErr w:type="spellEnd"/>
      <w:r>
        <w:rPr>
          <w:i/>
          <w:iCs/>
        </w:rPr>
        <w:t xml:space="preserve"> </w:t>
      </w:r>
      <w:r>
        <w:rPr>
          <w:rFonts w:eastAsia="PMingLiU"/>
          <w:szCs w:val="24"/>
          <w:lang w:eastAsia="zh-TW"/>
        </w:rPr>
        <w:t xml:space="preserve">to define the UE capability to support Case b-1 </w:t>
      </w:r>
    </w:p>
    <w:p w14:paraId="59F4F9FA"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lang w:val="de-DE"/>
        </w:rPr>
      </w:pPr>
      <w:r>
        <w:rPr>
          <w:rFonts w:eastAsia="SimSun"/>
          <w:szCs w:val="24"/>
          <w:lang w:val="de-DE"/>
        </w:rPr>
        <w:t>Option 2:  CMCC, xiaomi</w:t>
      </w:r>
    </w:p>
    <w:p w14:paraId="2626D133" w14:textId="77777777" w:rsidR="009C5760" w:rsidRDefault="00010646">
      <w:pPr>
        <w:pStyle w:val="ListParagraph"/>
        <w:numPr>
          <w:ilvl w:val="2"/>
          <w:numId w:val="6"/>
        </w:numPr>
        <w:overflowPunct/>
        <w:autoSpaceDE/>
        <w:autoSpaceDN/>
        <w:adjustRightInd/>
        <w:spacing w:after="120"/>
        <w:ind w:firstLineChars="0"/>
        <w:textAlignment w:val="auto"/>
        <w:rPr>
          <w:rFonts w:eastAsia="PMingLiU"/>
          <w:szCs w:val="24"/>
          <w:lang w:eastAsia="zh-TW"/>
        </w:rPr>
      </w:pPr>
      <w:r>
        <w:rPr>
          <w:rFonts w:eastAsia="PMingLiU"/>
          <w:szCs w:val="24"/>
          <w:lang w:eastAsia="zh-TW"/>
        </w:rPr>
        <w:t xml:space="preserve">Both </w:t>
      </w:r>
      <w:proofErr w:type="spellStart"/>
      <w:r>
        <w:rPr>
          <w:i/>
          <w:iCs/>
        </w:rPr>
        <w:t>NeedForNCSG-InfoEUTRAN</w:t>
      </w:r>
      <w:proofErr w:type="spellEnd"/>
      <w:r>
        <w:rPr>
          <w:i/>
          <w:iCs/>
        </w:rPr>
        <w:t xml:space="preserve"> </w:t>
      </w:r>
      <w:r>
        <w:t>and</w:t>
      </w:r>
      <w:r>
        <w:rPr>
          <w:i/>
          <w:iCs/>
        </w:rPr>
        <w:t xml:space="preserve"> </w:t>
      </w:r>
      <w:proofErr w:type="spellStart"/>
      <w:r>
        <w:rPr>
          <w:i/>
          <w:iCs/>
        </w:rPr>
        <w:t>NeedForGap</w:t>
      </w:r>
      <w:proofErr w:type="spellEnd"/>
      <w:r>
        <w:rPr>
          <w:i/>
          <w:iCs/>
        </w:rPr>
        <w:t xml:space="preserve"> </w:t>
      </w:r>
      <w:r>
        <w:t>shall be considered also</w:t>
      </w:r>
      <w:r>
        <w:rPr>
          <w:i/>
          <w:iCs/>
        </w:rPr>
        <w:t xml:space="preserve">. </w:t>
      </w:r>
      <w:r>
        <w:rPr>
          <w:rFonts w:eastAsia="PMingLiU"/>
          <w:szCs w:val="24"/>
          <w:lang w:eastAsia="zh-TW"/>
        </w:rPr>
        <w:t xml:space="preserve">  </w:t>
      </w:r>
    </w:p>
    <w:p w14:paraId="3A346227"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06A636BB"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318E5F21" w14:textId="77777777" w:rsidR="009C5760" w:rsidRDefault="009C5760">
      <w:pPr>
        <w:rPr>
          <w:i/>
          <w:color w:val="0070C0"/>
        </w:rPr>
      </w:pPr>
    </w:p>
    <w:p w14:paraId="3DE43B7F" w14:textId="77777777" w:rsidR="009C5760" w:rsidRPr="00AE687E" w:rsidRDefault="00010646">
      <w:pPr>
        <w:pStyle w:val="Heading4"/>
        <w:rPr>
          <w:b/>
          <w:bCs/>
          <w:u w:val="single"/>
          <w:lang w:val="en-US"/>
        </w:rPr>
      </w:pPr>
      <w:r w:rsidRPr="00AE687E">
        <w:rPr>
          <w:b/>
          <w:bCs/>
          <w:u w:val="single"/>
          <w:lang w:val="en-US"/>
        </w:rPr>
        <w:t xml:space="preserve">Issue 2-2-3: On top of which UE capability to define the inter-RAT LTE measurement requirements when LTE CRS to be measured is contained in UE’s active </w:t>
      </w:r>
      <w:proofErr w:type="gramStart"/>
      <w:r>
        <w:rPr>
          <w:rFonts w:hint="eastAsia"/>
          <w:b/>
          <w:bCs/>
          <w:u w:val="single"/>
          <w:lang w:val="en-US"/>
        </w:rPr>
        <w:t>BWP</w:t>
      </w:r>
      <w:r w:rsidRPr="00AE687E">
        <w:rPr>
          <w:b/>
          <w:bCs/>
          <w:u w:val="single"/>
          <w:lang w:val="en-US"/>
        </w:rPr>
        <w:t>(</w:t>
      </w:r>
      <w:proofErr w:type="gramEnd"/>
      <w:r w:rsidRPr="00AE687E">
        <w:rPr>
          <w:b/>
          <w:bCs/>
          <w:u w:val="single"/>
          <w:lang w:val="en-US"/>
        </w:rPr>
        <w:t>Case b-2)</w:t>
      </w:r>
    </w:p>
    <w:p w14:paraId="77CB4E0D"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D7E3D89"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Option 1: </w:t>
      </w:r>
      <w:proofErr w:type="gramStart"/>
      <w:r>
        <w:rPr>
          <w:rFonts w:eastAsia="SimSun"/>
          <w:szCs w:val="24"/>
        </w:rPr>
        <w:t>OPPO</w:t>
      </w:r>
      <w:r>
        <w:rPr>
          <w:rFonts w:eastAsia="PMingLiU"/>
          <w:szCs w:val="24"/>
          <w:lang w:eastAsia="zh-TW"/>
        </w:rPr>
        <w:t xml:space="preserve">,  </w:t>
      </w:r>
      <w:r>
        <w:rPr>
          <w:rFonts w:eastAsia="SimSun" w:hint="eastAsia"/>
          <w:szCs w:val="24"/>
        </w:rPr>
        <w:t>X</w:t>
      </w:r>
      <w:r>
        <w:rPr>
          <w:rFonts w:eastAsia="PMingLiU"/>
          <w:szCs w:val="24"/>
          <w:lang w:eastAsia="zh-TW"/>
        </w:rPr>
        <w:t>iaomi</w:t>
      </w:r>
      <w:proofErr w:type="gramEnd"/>
      <w:r>
        <w:rPr>
          <w:rFonts w:eastAsia="SimSun"/>
          <w:szCs w:val="24"/>
        </w:rPr>
        <w:t xml:space="preserve">  </w:t>
      </w:r>
    </w:p>
    <w:p w14:paraId="7F0B9180" w14:textId="4A0D9B89" w:rsidR="009C5760" w:rsidRDefault="00010646">
      <w:pPr>
        <w:pStyle w:val="ListParagraph"/>
        <w:numPr>
          <w:ilvl w:val="2"/>
          <w:numId w:val="6"/>
        </w:numPr>
        <w:overflowPunct/>
        <w:autoSpaceDE/>
        <w:autoSpaceDN/>
        <w:adjustRightInd/>
        <w:spacing w:after="120"/>
        <w:ind w:firstLineChars="0"/>
        <w:textAlignment w:val="auto"/>
        <w:rPr>
          <w:rFonts w:eastAsia="SimSun"/>
          <w:bCs/>
          <w:szCs w:val="24"/>
        </w:rPr>
      </w:pPr>
      <w:r>
        <w:rPr>
          <w:bCs/>
        </w:rPr>
        <w:t xml:space="preserve">extend the capability of </w:t>
      </w:r>
      <w:proofErr w:type="spellStart"/>
      <w:r w:rsidR="00FC5D82">
        <w:rPr>
          <w:b/>
          <w:szCs w:val="24"/>
        </w:rPr>
        <w:t>NeedForGaps</w:t>
      </w:r>
      <w:proofErr w:type="spellEnd"/>
    </w:p>
    <w:p w14:paraId="79D9C871" w14:textId="2F4CDFD0"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PMingLiU"/>
          <w:szCs w:val="24"/>
          <w:lang w:eastAsia="zh-TW"/>
        </w:rPr>
        <w:t xml:space="preserve">Option 2: Apple, Qualcomm, Intel, CATT, </w:t>
      </w:r>
      <w:proofErr w:type="gramStart"/>
      <w:r>
        <w:rPr>
          <w:rFonts w:eastAsia="PMingLiU"/>
          <w:szCs w:val="24"/>
          <w:lang w:eastAsia="zh-TW"/>
        </w:rPr>
        <w:t xml:space="preserve">CMCC,  </w:t>
      </w:r>
      <w:proofErr w:type="spellStart"/>
      <w:r>
        <w:rPr>
          <w:rFonts w:eastAsia="PMingLiU"/>
          <w:szCs w:val="24"/>
          <w:lang w:eastAsia="zh-TW"/>
        </w:rPr>
        <w:t>vivo</w:t>
      </w:r>
      <w:proofErr w:type="gramEnd"/>
      <w:r>
        <w:rPr>
          <w:rFonts w:eastAsia="PMingLiU"/>
          <w:szCs w:val="24"/>
          <w:lang w:eastAsia="zh-TW"/>
        </w:rPr>
        <w:t>,Huawei</w:t>
      </w:r>
      <w:proofErr w:type="spellEnd"/>
      <w:r>
        <w:rPr>
          <w:rFonts w:eastAsia="PMingLiU"/>
          <w:szCs w:val="24"/>
          <w:lang w:eastAsia="zh-TW"/>
        </w:rPr>
        <w:t>, Ericsson, MTK</w:t>
      </w:r>
    </w:p>
    <w:p w14:paraId="32EB9B73" w14:textId="77777777" w:rsidR="009C5760" w:rsidRDefault="00010646">
      <w:pPr>
        <w:pStyle w:val="ListParagraph"/>
        <w:numPr>
          <w:ilvl w:val="2"/>
          <w:numId w:val="6"/>
        </w:numPr>
        <w:overflowPunct/>
        <w:autoSpaceDE/>
        <w:autoSpaceDN/>
        <w:adjustRightInd/>
        <w:spacing w:after="120"/>
        <w:ind w:firstLineChars="0"/>
        <w:textAlignment w:val="auto"/>
        <w:rPr>
          <w:bCs/>
        </w:rPr>
      </w:pPr>
      <w:r>
        <w:rPr>
          <w:bCs/>
        </w:rPr>
        <w:t xml:space="preserve">A new UE capability should be defined </w:t>
      </w:r>
    </w:p>
    <w:p w14:paraId="13B7631F" w14:textId="15A9464F" w:rsidR="009C5760" w:rsidRDefault="00010646">
      <w:pPr>
        <w:pStyle w:val="ListParagraph"/>
        <w:numPr>
          <w:ilvl w:val="1"/>
          <w:numId w:val="6"/>
        </w:numPr>
        <w:overflowPunct/>
        <w:autoSpaceDE/>
        <w:autoSpaceDN/>
        <w:adjustRightInd/>
        <w:spacing w:after="120"/>
        <w:ind w:firstLineChars="0"/>
        <w:textAlignment w:val="auto"/>
        <w:rPr>
          <w:bCs/>
        </w:rPr>
      </w:pPr>
      <w:r>
        <w:rPr>
          <w:bCs/>
        </w:rPr>
        <w:t>Option 2a: Intel, Huawei</w:t>
      </w:r>
      <w:r w:rsidR="00A824C7">
        <w:rPr>
          <w:rFonts w:eastAsiaTheme="minorEastAsia" w:hint="eastAsia"/>
        </w:rPr>
        <w:t>, CATT</w:t>
      </w:r>
    </w:p>
    <w:p w14:paraId="7D6255A7" w14:textId="77777777" w:rsidR="009C5760" w:rsidRDefault="00010646">
      <w:pPr>
        <w:pStyle w:val="ListParagraph"/>
        <w:numPr>
          <w:ilvl w:val="2"/>
          <w:numId w:val="6"/>
        </w:numPr>
        <w:overflowPunct/>
        <w:autoSpaceDE/>
        <w:autoSpaceDN/>
        <w:adjustRightInd/>
        <w:spacing w:after="120"/>
        <w:ind w:firstLineChars="0"/>
        <w:textAlignment w:val="auto"/>
        <w:rPr>
          <w:bCs/>
        </w:rPr>
      </w:pPr>
      <w:r>
        <w:rPr>
          <w:bCs/>
        </w:rPr>
        <w:t xml:space="preserve">A new UE capability based on “interFrequencyMeas-Nogap-r16” </w:t>
      </w:r>
    </w:p>
    <w:p w14:paraId="407CED1E" w14:textId="77777777" w:rsidR="009C5760" w:rsidRDefault="00010646">
      <w:pPr>
        <w:pStyle w:val="ListParagraph"/>
        <w:numPr>
          <w:ilvl w:val="1"/>
          <w:numId w:val="6"/>
        </w:numPr>
        <w:overflowPunct/>
        <w:autoSpaceDE/>
        <w:autoSpaceDN/>
        <w:adjustRightInd/>
        <w:spacing w:after="120"/>
        <w:ind w:firstLineChars="0"/>
        <w:textAlignment w:val="auto"/>
        <w:rPr>
          <w:bCs/>
        </w:rPr>
      </w:pPr>
      <w:r>
        <w:rPr>
          <w:bCs/>
        </w:rPr>
        <w:t>Option 2b: CMCC</w:t>
      </w:r>
    </w:p>
    <w:p w14:paraId="13A15EB5" w14:textId="77777777" w:rsidR="009C5760" w:rsidRDefault="00010646">
      <w:pPr>
        <w:pStyle w:val="ListParagraph"/>
        <w:numPr>
          <w:ilvl w:val="2"/>
          <w:numId w:val="6"/>
        </w:numPr>
        <w:overflowPunct/>
        <w:autoSpaceDE/>
        <w:autoSpaceDN/>
        <w:adjustRightInd/>
        <w:spacing w:after="120"/>
        <w:ind w:firstLineChars="0"/>
        <w:textAlignment w:val="auto"/>
        <w:rPr>
          <w:bCs/>
        </w:rPr>
      </w:pPr>
      <w:r>
        <w:rPr>
          <w:bCs/>
        </w:rPr>
        <w:t>Per-UE capability</w:t>
      </w:r>
    </w:p>
    <w:p w14:paraId="30BB122F" w14:textId="77777777" w:rsidR="009C5760" w:rsidRDefault="00010646">
      <w:pPr>
        <w:pStyle w:val="ListParagraph"/>
        <w:numPr>
          <w:ilvl w:val="1"/>
          <w:numId w:val="6"/>
        </w:numPr>
        <w:overflowPunct/>
        <w:autoSpaceDE/>
        <w:autoSpaceDN/>
        <w:adjustRightInd/>
        <w:spacing w:after="120"/>
        <w:ind w:firstLineChars="0"/>
        <w:textAlignment w:val="auto"/>
        <w:rPr>
          <w:bCs/>
        </w:rPr>
      </w:pPr>
      <w:r>
        <w:rPr>
          <w:bCs/>
        </w:rPr>
        <w:t>Option 2c: MTK</w:t>
      </w:r>
    </w:p>
    <w:p w14:paraId="13B5530B" w14:textId="77777777" w:rsidR="009C5760" w:rsidRDefault="00010646">
      <w:pPr>
        <w:pStyle w:val="ListParagraph"/>
        <w:numPr>
          <w:ilvl w:val="2"/>
          <w:numId w:val="6"/>
        </w:numPr>
        <w:overflowPunct/>
        <w:autoSpaceDE/>
        <w:autoSpaceDN/>
        <w:adjustRightInd/>
        <w:spacing w:after="120"/>
        <w:ind w:firstLineChars="0"/>
        <w:textAlignment w:val="auto"/>
        <w:rPr>
          <w:bCs/>
        </w:rPr>
      </w:pPr>
      <w:r>
        <w:rPr>
          <w:bCs/>
        </w:rPr>
        <w:t>Up to RAN2 to define this new IE</w:t>
      </w:r>
    </w:p>
    <w:p w14:paraId="2E3F88CA" w14:textId="77777777" w:rsidR="009C5760" w:rsidRDefault="00010646">
      <w:pPr>
        <w:pStyle w:val="ListParagraph"/>
        <w:overflowPunct/>
        <w:autoSpaceDE/>
        <w:autoSpaceDN/>
        <w:adjustRightInd/>
        <w:spacing w:after="120"/>
        <w:ind w:left="936" w:firstLineChars="0" w:firstLine="0"/>
        <w:textAlignment w:val="auto"/>
        <w:rPr>
          <w:bCs/>
        </w:rPr>
      </w:pPr>
      <w:r>
        <w:rPr>
          <w:bCs/>
        </w:rPr>
        <w:t>[</w:t>
      </w:r>
      <w:r>
        <w:rPr>
          <w:bCs/>
          <w:color w:val="0070C0"/>
        </w:rPr>
        <w:t>Moderator notes: Option 1 to propose to extend IE (</w:t>
      </w:r>
      <w:proofErr w:type="gramStart"/>
      <w:r>
        <w:rPr>
          <w:bCs/>
          <w:color w:val="0070C0"/>
        </w:rPr>
        <w:t>e.g.</w:t>
      </w:r>
      <w:proofErr w:type="gramEnd"/>
      <w:r>
        <w:rPr>
          <w:bCs/>
          <w:color w:val="0070C0"/>
        </w:rPr>
        <w:t xml:space="preserve"> </w:t>
      </w:r>
      <w:r>
        <w:rPr>
          <w:rFonts w:eastAsia="SimSun"/>
          <w:bCs/>
          <w:color w:val="0070C0"/>
        </w:rPr>
        <w:t xml:space="preserve">NeedForGapsInfo-r18). </w:t>
      </w:r>
      <w:proofErr w:type="gramStart"/>
      <w:r>
        <w:rPr>
          <w:rFonts w:eastAsia="SimSun"/>
          <w:bCs/>
          <w:color w:val="0070C0"/>
        </w:rPr>
        <w:t>Actually</w:t>
      </w:r>
      <w:proofErr w:type="gramEnd"/>
      <w:r>
        <w:rPr>
          <w:rFonts w:eastAsia="SimSun"/>
          <w:bCs/>
          <w:color w:val="0070C0"/>
        </w:rPr>
        <w:t xml:space="preserve"> it is same as Option 2</w:t>
      </w:r>
      <w:r>
        <w:rPr>
          <w:rFonts w:eastAsia="SimSun"/>
          <w:bCs/>
        </w:rPr>
        <w:t>.]</w:t>
      </w:r>
    </w:p>
    <w:p w14:paraId="566F8546"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0F58AAB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579B0C78" w14:textId="77777777" w:rsidR="009C5760" w:rsidRPr="003A70C8" w:rsidRDefault="00010646">
      <w:pPr>
        <w:pStyle w:val="Heading4"/>
        <w:rPr>
          <w:b/>
          <w:bCs/>
          <w:u w:val="single"/>
          <w:lang w:val="en-US"/>
        </w:rPr>
      </w:pPr>
      <w:r w:rsidRPr="003A70C8">
        <w:rPr>
          <w:b/>
          <w:bCs/>
          <w:u w:val="single"/>
          <w:lang w:val="en-US"/>
        </w:rPr>
        <w:lastRenderedPageBreak/>
        <w:t xml:space="preserve">Issue 2-2-4: Additional capability to support inter-RAT measurement without gap with mixed numerology </w:t>
      </w:r>
    </w:p>
    <w:p w14:paraId="723A4270" w14:textId="77777777" w:rsidR="009C5760" w:rsidRPr="003A70C8" w:rsidRDefault="00010646">
      <w:pPr>
        <w:rPr>
          <w:color w:val="0070C0"/>
        </w:rPr>
      </w:pPr>
      <w:r w:rsidRPr="003A70C8">
        <w:t>[</w:t>
      </w:r>
      <w:r w:rsidRPr="003A70C8">
        <w:rPr>
          <w:color w:val="0070C0"/>
        </w:rPr>
        <w:t>Agreements in the last meeting:</w:t>
      </w:r>
    </w:p>
    <w:p w14:paraId="4013C3A4" w14:textId="77777777" w:rsidR="009C5760" w:rsidRDefault="00010646">
      <w:pPr>
        <w:spacing w:before="120" w:after="120"/>
        <w:rPr>
          <w:b/>
          <w:bCs/>
          <w:color w:val="0070C0"/>
        </w:rPr>
      </w:pPr>
      <w:r>
        <w:rPr>
          <w:b/>
          <w:bCs/>
          <w:color w:val="0070C0"/>
        </w:rPr>
        <w:t xml:space="preserve"> Issue 2-1-2 Numerology  </w:t>
      </w:r>
    </w:p>
    <w:p w14:paraId="51453548" w14:textId="77777777" w:rsidR="009C5760" w:rsidRDefault="00010646">
      <w:pPr>
        <w:spacing w:before="120" w:after="120"/>
        <w:rPr>
          <w:color w:val="0070C0"/>
        </w:rPr>
      </w:pPr>
      <w:r>
        <w:rPr>
          <w:b/>
          <w:color w:val="0070C0"/>
        </w:rPr>
        <w:t>&lt; Agreement &gt;</w:t>
      </w:r>
      <w:r>
        <w:rPr>
          <w:color w:val="0070C0"/>
        </w:rPr>
        <w:t xml:space="preserve">: </w:t>
      </w:r>
    </w:p>
    <w:p w14:paraId="6719E8AA" w14:textId="77777777" w:rsidR="009C5760" w:rsidRDefault="00010646">
      <w:pPr>
        <w:numPr>
          <w:ilvl w:val="1"/>
          <w:numId w:val="18"/>
        </w:numPr>
        <w:spacing w:beforeLines="50" w:before="120" w:afterLines="50" w:after="120"/>
        <w:rPr>
          <w:color w:val="0070C0"/>
          <w:highlight w:val="green"/>
        </w:rPr>
      </w:pPr>
      <w:r>
        <w:rPr>
          <w:color w:val="0070C0"/>
          <w:highlight w:val="green"/>
        </w:rPr>
        <w:t>For inter-RAT measurement without MG, including both inter-RAT NR measurement and inter-RAT LTE measurement, the mixed numerology needs to be supported.</w:t>
      </w:r>
    </w:p>
    <w:p w14:paraId="67FFB5F8" w14:textId="77777777" w:rsidR="009C5760" w:rsidRDefault="00010646">
      <w:pPr>
        <w:numPr>
          <w:ilvl w:val="2"/>
          <w:numId w:val="18"/>
        </w:numPr>
        <w:spacing w:beforeLines="50" w:before="120" w:afterLines="50" w:after="120"/>
        <w:rPr>
          <w:color w:val="0070C0"/>
        </w:rPr>
      </w:pPr>
      <w:r>
        <w:rPr>
          <w:color w:val="0070C0"/>
        </w:rPr>
        <w:t xml:space="preserve">FFS on whether the additional UE capability is needed </w:t>
      </w:r>
    </w:p>
    <w:p w14:paraId="57F4E0BB" w14:textId="77777777" w:rsidR="009C5760" w:rsidRDefault="009C5760">
      <w:pPr>
        <w:rPr>
          <w:i/>
          <w:iCs/>
          <w:color w:val="0070C0"/>
        </w:rPr>
      </w:pPr>
    </w:p>
    <w:p w14:paraId="685E4684" w14:textId="77777777" w:rsidR="009C5760" w:rsidRDefault="00010646">
      <w:r>
        <w:t>]</w:t>
      </w:r>
    </w:p>
    <w:p w14:paraId="03C414F7"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465077F" w14:textId="37AF7F8A"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CATT, Huawei</w:t>
      </w:r>
      <w:r w:rsidR="008245A9">
        <w:rPr>
          <w:rFonts w:eastAsia="SimSun"/>
          <w:szCs w:val="24"/>
        </w:rPr>
        <w:t>, MTK</w:t>
      </w:r>
    </w:p>
    <w:p w14:paraId="02DD5CB8" w14:textId="77777777" w:rsidR="009C5760" w:rsidRDefault="00010646">
      <w:pPr>
        <w:pStyle w:val="ListParagraph"/>
        <w:numPr>
          <w:ilvl w:val="2"/>
          <w:numId w:val="6"/>
        </w:numPr>
        <w:spacing w:after="120"/>
        <w:ind w:firstLineChars="0"/>
        <w:rPr>
          <w:i/>
          <w:color w:val="0070C0"/>
        </w:rPr>
      </w:pPr>
      <w:r>
        <w:t xml:space="preserve">No additional UE capability is defined for inter-RAT measurement with mixed numerology; </w:t>
      </w:r>
      <w:proofErr w:type="gramStart"/>
      <w:r>
        <w:t>instead</w:t>
      </w:r>
      <w:proofErr w:type="gramEnd"/>
      <w:r>
        <w:t xml:space="preserve"> it can be considered for scheduling restriction</w:t>
      </w:r>
    </w:p>
    <w:p w14:paraId="013AC08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MTK</w:t>
      </w:r>
    </w:p>
    <w:p w14:paraId="45F9ECE4" w14:textId="2482DD4A" w:rsidR="009C5760" w:rsidRDefault="00010646">
      <w:pPr>
        <w:pStyle w:val="ListParagraph"/>
        <w:numPr>
          <w:ilvl w:val="2"/>
          <w:numId w:val="6"/>
        </w:numPr>
        <w:ind w:firstLineChars="0"/>
        <w:jc w:val="both"/>
        <w:rPr>
          <w:rFonts w:eastAsiaTheme="minorEastAsia"/>
        </w:rPr>
      </w:pPr>
      <w:r>
        <w:t xml:space="preserve">a UE capability can be defined </w:t>
      </w:r>
      <w:r w:rsidR="008245A9" w:rsidRPr="008245A9">
        <w:rPr>
          <w:lang w:val="en-GB"/>
        </w:rPr>
        <w:t>for mixed numerology incapable UEs</w:t>
      </w:r>
      <w:r w:rsidR="008245A9" w:rsidRPr="008245A9">
        <w:t xml:space="preserve"> </w:t>
      </w:r>
      <w:r>
        <w:t>(FFS)</w:t>
      </w:r>
    </w:p>
    <w:p w14:paraId="2001C77B" w14:textId="5460DF08"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2a:  Intel</w:t>
      </w:r>
      <w:r w:rsidR="00950F53">
        <w:rPr>
          <w:rFonts w:eastAsia="SimSun"/>
          <w:szCs w:val="24"/>
        </w:rPr>
        <w:t>, vivo</w:t>
      </w:r>
    </w:p>
    <w:p w14:paraId="7F4E8C8D" w14:textId="77777777" w:rsidR="009C5760" w:rsidRDefault="00010646">
      <w:pPr>
        <w:pStyle w:val="ListParagraph"/>
        <w:numPr>
          <w:ilvl w:val="2"/>
          <w:numId w:val="6"/>
        </w:numPr>
        <w:ind w:firstLineChars="0"/>
        <w:jc w:val="both"/>
        <w:rPr>
          <w:rFonts w:eastAsiaTheme="minorEastAsia"/>
        </w:rPr>
      </w:pPr>
      <w:r>
        <w:t>a UE capability for inter-RAT NR can be defined (FFS)</w:t>
      </w:r>
    </w:p>
    <w:p w14:paraId="0372F962" w14:textId="77777777" w:rsidR="009C5760" w:rsidRDefault="009C5760">
      <w:pPr>
        <w:pStyle w:val="ListParagraph"/>
        <w:spacing w:after="120"/>
        <w:ind w:left="2376" w:firstLineChars="0" w:firstLine="0"/>
        <w:rPr>
          <w:i/>
          <w:color w:val="0070C0"/>
          <w:highlight w:val="yellow"/>
        </w:rPr>
      </w:pPr>
    </w:p>
    <w:p w14:paraId="6CD5D753"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62B28A3B"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766DD5AB" w14:textId="77777777" w:rsidR="009C5760" w:rsidRDefault="00010646">
      <w:pPr>
        <w:pStyle w:val="Heading3"/>
      </w:pPr>
      <w:r>
        <w:t>Sub-topic 2-3: Measurement requirements</w:t>
      </w:r>
    </w:p>
    <w:p w14:paraId="6EAAF1F6" w14:textId="77777777" w:rsidR="009C5760" w:rsidRPr="006A7B57" w:rsidRDefault="00010646">
      <w:pPr>
        <w:pStyle w:val="Heading4"/>
        <w:rPr>
          <w:b/>
          <w:bCs/>
          <w:u w:val="single"/>
          <w:lang w:val="en-US"/>
        </w:rPr>
      </w:pPr>
      <w:r w:rsidRPr="006A7B57">
        <w:rPr>
          <w:b/>
          <w:bCs/>
          <w:u w:val="single"/>
          <w:lang w:val="en-US"/>
        </w:rPr>
        <w:t>Issue 2-3-1: Frameworks used to define inter-RAT NR measurement without gap (case a-1)</w:t>
      </w:r>
    </w:p>
    <w:p w14:paraId="2F11597D"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7A2D246"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Qualcomm</w:t>
      </w:r>
    </w:p>
    <w:p w14:paraId="4C69944E"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lang w:eastAsia="en-US"/>
        </w:rPr>
        <w:t xml:space="preserve">Using 8.17.4 of TS36.133 inter-RAT NR measurement delay requirements with No DRX as baseline and </w:t>
      </w:r>
    </w:p>
    <w:p w14:paraId="096B5C1E"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lang w:eastAsia="en-US"/>
        </w:rPr>
        <w:t>define effective MGRP for measurements without gap for FR1 and FR2</w:t>
      </w:r>
    </w:p>
    <w:p w14:paraId="76B98DF6" w14:textId="6D8FEDDE"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Option 1b:  Intel, CMCC, </w:t>
      </w:r>
      <w:proofErr w:type="spellStart"/>
      <w:r>
        <w:rPr>
          <w:rFonts w:eastAsia="SimSun"/>
          <w:szCs w:val="24"/>
        </w:rPr>
        <w:t>xiaomi</w:t>
      </w:r>
      <w:proofErr w:type="spellEnd"/>
      <w:r>
        <w:rPr>
          <w:rFonts w:eastAsia="SimSun"/>
          <w:szCs w:val="24"/>
        </w:rPr>
        <w:t xml:space="preserve">, </w:t>
      </w:r>
      <w:proofErr w:type="spellStart"/>
      <w:proofErr w:type="gramStart"/>
      <w:r>
        <w:rPr>
          <w:rFonts w:eastAsia="SimSun"/>
          <w:szCs w:val="24"/>
        </w:rPr>
        <w:t>OPPO</w:t>
      </w:r>
      <w:r w:rsidR="00E8531B">
        <w:rPr>
          <w:rFonts w:eastAsia="SimSun"/>
          <w:szCs w:val="24"/>
        </w:rPr>
        <w:t>,vivo</w:t>
      </w:r>
      <w:proofErr w:type="spellEnd"/>
      <w:proofErr w:type="gramEnd"/>
      <w:r w:rsidR="005B081A">
        <w:rPr>
          <w:rFonts w:eastAsiaTheme="minorEastAsia" w:hint="eastAsia"/>
        </w:rPr>
        <w:t>, CATT</w:t>
      </w:r>
    </w:p>
    <w:p w14:paraId="478816DE" w14:textId="77777777" w:rsidR="009C5760" w:rsidRDefault="00010646">
      <w:pPr>
        <w:pStyle w:val="ListParagraph"/>
        <w:numPr>
          <w:ilvl w:val="2"/>
          <w:numId w:val="6"/>
        </w:numPr>
        <w:spacing w:after="120"/>
        <w:ind w:firstLineChars="0"/>
        <w:rPr>
          <w:rFonts w:eastAsia="SimSun"/>
          <w:szCs w:val="24"/>
        </w:rPr>
      </w:pPr>
      <w:r>
        <w:t xml:space="preserve">For the inter-RAT NR measurements without gap (case a-1), </w:t>
      </w:r>
      <w:proofErr w:type="gramStart"/>
      <w:r>
        <w:t>the  requirements</w:t>
      </w:r>
      <w:proofErr w:type="gramEnd"/>
      <w:r>
        <w:t xml:space="preserve"> can be based on NR inter-frequency measurement without gap in 9.3.9 TS38.133 </w:t>
      </w:r>
    </w:p>
    <w:p w14:paraId="4AE23045" w14:textId="6F50C22D"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Apple, Huawei, MTK</w:t>
      </w:r>
    </w:p>
    <w:p w14:paraId="626296F0" w14:textId="77777777" w:rsidR="009C5760" w:rsidRDefault="00010646">
      <w:pPr>
        <w:pStyle w:val="ListParagraph"/>
        <w:numPr>
          <w:ilvl w:val="2"/>
          <w:numId w:val="6"/>
        </w:numPr>
        <w:spacing w:after="120"/>
        <w:ind w:firstLineChars="0"/>
        <w:rPr>
          <w:rFonts w:eastAsia="SimSun"/>
          <w:szCs w:val="24"/>
        </w:rPr>
      </w:pPr>
      <w:r>
        <w:rPr>
          <w:rFonts w:eastAsia="SimSun"/>
          <w:szCs w:val="24"/>
        </w:rPr>
        <w:t xml:space="preserve">to follow the requirements from NR intra- and inter-frequency requirements based on </w:t>
      </w:r>
      <w:proofErr w:type="spellStart"/>
      <w:proofErr w:type="gramStart"/>
      <w:r>
        <w:rPr>
          <w:rFonts w:eastAsia="SimSun"/>
          <w:szCs w:val="24"/>
        </w:rPr>
        <w:t>NeedForGaps</w:t>
      </w:r>
      <w:proofErr w:type="spellEnd"/>
      <w:r>
        <w:rPr>
          <w:rFonts w:eastAsia="SimSun"/>
          <w:szCs w:val="24"/>
        </w:rPr>
        <w:t>( depending</w:t>
      </w:r>
      <w:proofErr w:type="gramEnd"/>
      <w:r>
        <w:rPr>
          <w:rFonts w:eastAsia="SimSun"/>
          <w:szCs w:val="24"/>
        </w:rPr>
        <w:t xml:space="preserve"> on issue 1-2-1) </w:t>
      </w:r>
    </w:p>
    <w:p w14:paraId="7B456726"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2a:  Huawei</w:t>
      </w:r>
    </w:p>
    <w:p w14:paraId="30932793" w14:textId="77777777" w:rsidR="009C5760" w:rsidRDefault="00010646">
      <w:pPr>
        <w:pStyle w:val="ListParagraph"/>
        <w:numPr>
          <w:ilvl w:val="2"/>
          <w:numId w:val="6"/>
        </w:numPr>
        <w:spacing w:after="120"/>
        <w:ind w:firstLineChars="0"/>
        <w:rPr>
          <w:rFonts w:eastAsia="SimSun"/>
          <w:szCs w:val="24"/>
        </w:rPr>
      </w:pPr>
      <w:r>
        <w:rPr>
          <w:rFonts w:eastAsia="SimSun"/>
          <w:szCs w:val="24"/>
        </w:rPr>
        <w:lastRenderedPageBreak/>
        <w:t xml:space="preserve">RAN4 to discuss whether to follow the requirements from NR intra- and inter-frequency requirements based on </w:t>
      </w:r>
      <w:proofErr w:type="spellStart"/>
      <w:r>
        <w:rPr>
          <w:rFonts w:eastAsia="SimSun"/>
          <w:szCs w:val="24"/>
        </w:rPr>
        <w:t>NeedForGaps</w:t>
      </w:r>
      <w:proofErr w:type="spellEnd"/>
      <w:r>
        <w:rPr>
          <w:rFonts w:eastAsia="SimSun"/>
          <w:szCs w:val="24"/>
        </w:rPr>
        <w:t>, or to define requirements based on the assumption that no interruption is expected.</w:t>
      </w:r>
    </w:p>
    <w:p w14:paraId="1861F52B" w14:textId="77777777" w:rsidR="009C5760" w:rsidRDefault="009C5760">
      <w:pPr>
        <w:pStyle w:val="ListParagraph"/>
        <w:numPr>
          <w:ilvl w:val="1"/>
          <w:numId w:val="6"/>
        </w:numPr>
        <w:spacing w:after="120"/>
        <w:ind w:firstLineChars="0"/>
        <w:rPr>
          <w:rFonts w:eastAsia="SimSun"/>
          <w:szCs w:val="24"/>
        </w:rPr>
      </w:pPr>
    </w:p>
    <w:p w14:paraId="01072008"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0964893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70F16A5C" w14:textId="77777777" w:rsidR="009C5760" w:rsidRPr="00B138F6" w:rsidRDefault="00010646">
      <w:pPr>
        <w:pStyle w:val="Heading4"/>
        <w:rPr>
          <w:b/>
          <w:bCs/>
          <w:u w:val="single"/>
          <w:lang w:val="en-US"/>
        </w:rPr>
      </w:pPr>
      <w:r w:rsidRPr="00B138F6">
        <w:rPr>
          <w:b/>
          <w:bCs/>
          <w:u w:val="single"/>
          <w:lang w:val="en-US"/>
        </w:rPr>
        <w:t>Issue 2-3-2: Framework used to define inter-RAT LTE measurement without gap (case b-1)</w:t>
      </w:r>
    </w:p>
    <w:p w14:paraId="788A2D2A"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7F38F7A" w14:textId="0F9DD9CE" w:rsidR="009C5760" w:rsidRDefault="00010646">
      <w:pPr>
        <w:pStyle w:val="ListParagraph"/>
        <w:numPr>
          <w:ilvl w:val="1"/>
          <w:numId w:val="6"/>
        </w:numPr>
        <w:overflowPunct/>
        <w:autoSpaceDE/>
        <w:autoSpaceDN/>
        <w:adjustRightInd/>
        <w:spacing w:after="120"/>
        <w:ind w:left="1440" w:firstLineChars="0"/>
        <w:textAlignment w:val="auto"/>
      </w:pPr>
      <w:r>
        <w:t>Option 1: Qualcomm, CMCC, OPPO</w:t>
      </w:r>
      <w:r w:rsidR="008245A9">
        <w:t>, MTK</w:t>
      </w:r>
    </w:p>
    <w:p w14:paraId="05D438D4" w14:textId="77777777" w:rsidR="009C5760" w:rsidRDefault="00010646">
      <w:pPr>
        <w:pStyle w:val="ListParagraph"/>
        <w:numPr>
          <w:ilvl w:val="2"/>
          <w:numId w:val="6"/>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w:t>
      </w:r>
    </w:p>
    <w:p w14:paraId="3994DA02" w14:textId="530EEB66" w:rsidR="009C5760" w:rsidRDefault="00010646">
      <w:pPr>
        <w:pStyle w:val="ListParagraph"/>
        <w:numPr>
          <w:ilvl w:val="1"/>
          <w:numId w:val="6"/>
        </w:numPr>
        <w:spacing w:after="120"/>
        <w:ind w:firstLineChars="0"/>
      </w:pPr>
      <w:r>
        <w:t>Option 1a: Qualcomm</w:t>
      </w:r>
      <w:r w:rsidR="00557317">
        <w:t>, OPPO</w:t>
      </w:r>
    </w:p>
    <w:p w14:paraId="1E7C5306" w14:textId="77777777" w:rsidR="009C5760" w:rsidRDefault="00010646">
      <w:pPr>
        <w:pStyle w:val="ListParagraph"/>
        <w:numPr>
          <w:ilvl w:val="2"/>
          <w:numId w:val="6"/>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2289CDEB" w14:textId="77777777" w:rsidR="009C5760" w:rsidRDefault="00010646">
      <w:pPr>
        <w:pStyle w:val="ListParagraph"/>
        <w:numPr>
          <w:ilvl w:val="3"/>
          <w:numId w:val="6"/>
        </w:numPr>
        <w:ind w:firstLineChars="0"/>
        <w:rPr>
          <w:rFonts w:ascii="Times New Roman" w:eastAsiaTheme="minorEastAsia" w:hAnsi="Times New Roman" w:cs="Times New Roman"/>
          <w:sz w:val="20"/>
          <w:szCs w:val="20"/>
          <w:lang w:eastAsia="en-US"/>
        </w:rPr>
      </w:pPr>
      <w:r>
        <w:rPr>
          <w:lang w:eastAsia="en-US"/>
        </w:rPr>
        <w:t>Multiple T</w:t>
      </w:r>
      <w:r>
        <w:rPr>
          <w:vertAlign w:val="subscript"/>
          <w:lang w:eastAsia="en-US"/>
        </w:rPr>
        <w:t xml:space="preserve">inter1 </w:t>
      </w:r>
      <w:r>
        <w:rPr>
          <w:lang w:eastAsia="en-US"/>
        </w:rPr>
        <w:t>(30ms, 60ms) can be considered, and new indicator needs to be introduced for UE to indicate NW what T</w:t>
      </w:r>
      <w:r>
        <w:rPr>
          <w:vertAlign w:val="subscript"/>
          <w:lang w:eastAsia="en-US"/>
        </w:rPr>
        <w:t xml:space="preserve">inter1 </w:t>
      </w:r>
      <w:r>
        <w:rPr>
          <w:lang w:eastAsia="en-US"/>
        </w:rPr>
        <w:t>is applied.</w:t>
      </w:r>
    </w:p>
    <w:p w14:paraId="1BAD87D1" w14:textId="77777777" w:rsidR="009C5760" w:rsidRDefault="00010646">
      <w:pPr>
        <w:pStyle w:val="ListParagraph"/>
        <w:numPr>
          <w:ilvl w:val="1"/>
          <w:numId w:val="6"/>
        </w:numPr>
        <w:spacing w:after="120"/>
        <w:ind w:firstLineChars="0"/>
      </w:pPr>
      <w:r>
        <w:t>Option 1b: CMCC, OPPO</w:t>
      </w:r>
    </w:p>
    <w:p w14:paraId="6B400F6D" w14:textId="2CB2756B" w:rsidR="009C5760" w:rsidRPr="00E13CBF" w:rsidRDefault="00010646">
      <w:pPr>
        <w:pStyle w:val="ListParagraph"/>
        <w:numPr>
          <w:ilvl w:val="2"/>
          <w:numId w:val="6"/>
        </w:numPr>
        <w:overflowPunct/>
        <w:autoSpaceDE/>
        <w:autoSpaceDN/>
        <w:adjustRightInd/>
        <w:spacing w:after="120"/>
        <w:ind w:firstLineChars="0"/>
        <w:textAlignment w:val="auto"/>
        <w:rPr>
          <w:rFonts w:ascii="Times New Roman" w:eastAsiaTheme="minorEastAsia" w:hAnsi="Times New Roman" w:cs="Times New Roman"/>
          <w:sz w:val="20"/>
          <w:szCs w:val="20"/>
          <w:lang w:eastAsia="en-US"/>
        </w:rPr>
      </w:pPr>
      <w:r>
        <w:rPr>
          <w:lang w:eastAsia="en-US"/>
        </w:rPr>
        <w:t>update definition of T</w:t>
      </w:r>
      <w:r>
        <w:rPr>
          <w:vertAlign w:val="subscript"/>
          <w:lang w:eastAsia="en-US"/>
        </w:rPr>
        <w:t>inter1</w:t>
      </w:r>
      <w:r>
        <w:rPr>
          <w:lang w:eastAsia="en-US"/>
        </w:rPr>
        <w:t xml:space="preserve"> </w:t>
      </w:r>
    </w:p>
    <w:p w14:paraId="004282DF" w14:textId="7FB59EE9" w:rsidR="00E4235B" w:rsidRDefault="00E4235B" w:rsidP="00E4235B">
      <w:pPr>
        <w:pStyle w:val="ListParagraph"/>
        <w:numPr>
          <w:ilvl w:val="1"/>
          <w:numId w:val="6"/>
        </w:numPr>
        <w:spacing w:after="120"/>
        <w:ind w:firstLineChars="0"/>
      </w:pPr>
      <w:r>
        <w:t>Option 1c: MTK</w:t>
      </w:r>
    </w:p>
    <w:p w14:paraId="554F52A0" w14:textId="18C17C25" w:rsidR="00E4235B" w:rsidRPr="00E13CBF" w:rsidRDefault="00E4235B" w:rsidP="009E371B">
      <w:pPr>
        <w:pStyle w:val="ListParagraph"/>
        <w:numPr>
          <w:ilvl w:val="2"/>
          <w:numId w:val="6"/>
        </w:numPr>
        <w:overflowPunct/>
        <w:autoSpaceDE/>
        <w:autoSpaceDN/>
        <w:adjustRightInd/>
        <w:spacing w:after="120"/>
        <w:ind w:firstLineChars="0"/>
        <w:textAlignment w:val="auto"/>
        <w:rPr>
          <w:rFonts w:ascii="Times New Roman" w:eastAsiaTheme="minorEastAsia" w:hAnsi="Times New Roman" w:cs="Times New Roman"/>
          <w:sz w:val="20"/>
          <w:szCs w:val="20"/>
          <w:lang w:eastAsia="en-US"/>
        </w:rPr>
      </w:pPr>
      <w:r>
        <w:rPr>
          <w:lang w:eastAsia="en-US"/>
        </w:rPr>
        <w:t xml:space="preserve">RAN4 to introduce the </w:t>
      </w:r>
      <w:r w:rsidRPr="00E4235B">
        <w:rPr>
          <w:lang w:eastAsia="en-US"/>
        </w:rPr>
        <w:t>requirements to cover the scenario of '</w:t>
      </w:r>
      <w:proofErr w:type="spellStart"/>
      <w:r w:rsidRPr="00E4235B">
        <w:rPr>
          <w:lang w:eastAsia="en-US"/>
        </w:rPr>
        <w:t>nogap-noncsg</w:t>
      </w:r>
      <w:proofErr w:type="spellEnd"/>
      <w:r w:rsidRPr="00E4235B">
        <w:rPr>
          <w:lang w:eastAsia="en-US"/>
        </w:rPr>
        <w:t>'</w:t>
      </w:r>
    </w:p>
    <w:p w14:paraId="139CB2C6" w14:textId="590ACADC" w:rsidR="009C5760" w:rsidRDefault="00010646">
      <w:pPr>
        <w:pStyle w:val="ListParagraph"/>
        <w:numPr>
          <w:ilvl w:val="1"/>
          <w:numId w:val="6"/>
        </w:numPr>
        <w:overflowPunct/>
        <w:autoSpaceDE/>
        <w:autoSpaceDN/>
        <w:adjustRightInd/>
        <w:spacing w:after="120"/>
        <w:ind w:left="1440" w:firstLineChars="0"/>
        <w:textAlignment w:val="auto"/>
      </w:pPr>
      <w:r>
        <w:t xml:space="preserve">Option 2a: </w:t>
      </w:r>
      <w:proofErr w:type="gramStart"/>
      <w:r>
        <w:t>Huawei</w:t>
      </w:r>
      <w:r w:rsidR="00B37F85">
        <w:t>,vivo</w:t>
      </w:r>
      <w:proofErr w:type="gramEnd"/>
    </w:p>
    <w:p w14:paraId="7D83183D" w14:textId="77777777" w:rsidR="009C5760" w:rsidRDefault="00010646">
      <w:pPr>
        <w:pStyle w:val="ListParagraph"/>
        <w:numPr>
          <w:ilvl w:val="2"/>
          <w:numId w:val="6"/>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w:t>
      </w:r>
    </w:p>
    <w:p w14:paraId="2945D2D9" w14:textId="77777777" w:rsidR="009C5760" w:rsidRDefault="00010646">
      <w:pPr>
        <w:pStyle w:val="ListParagraph"/>
        <w:numPr>
          <w:ilvl w:val="1"/>
          <w:numId w:val="6"/>
        </w:numPr>
        <w:overflowPunct/>
        <w:autoSpaceDE/>
        <w:autoSpaceDN/>
        <w:adjustRightInd/>
        <w:spacing w:after="120"/>
        <w:ind w:left="1440" w:firstLineChars="0"/>
        <w:textAlignment w:val="auto"/>
      </w:pPr>
      <w:r>
        <w:t>Option 2b: CATT</w:t>
      </w:r>
    </w:p>
    <w:p w14:paraId="76B69DE1" w14:textId="77777777" w:rsidR="009C5760" w:rsidRDefault="00010646">
      <w:pPr>
        <w:pStyle w:val="ListParagraph"/>
        <w:numPr>
          <w:ilvl w:val="2"/>
          <w:numId w:val="6"/>
        </w:numPr>
        <w:spacing w:after="120"/>
        <w:ind w:firstLineChars="0"/>
      </w:pPr>
      <w:r>
        <w:t xml:space="preserve">For the inter-RAT LTE gap-less measurement, the requirements can be based on the measurement requirements for LTE </w:t>
      </w:r>
      <w:r>
        <w:rPr>
          <w:highlight w:val="yellow"/>
        </w:rPr>
        <w:t>intra-frequency</w:t>
      </w:r>
      <w:r>
        <w:t xml:space="preserve"> measurement in TS36.133.</w:t>
      </w:r>
    </w:p>
    <w:p w14:paraId="56D3B2C7" w14:textId="77777777" w:rsidR="009C5760" w:rsidRDefault="00010646">
      <w:pPr>
        <w:pStyle w:val="ListParagraph"/>
        <w:numPr>
          <w:ilvl w:val="1"/>
          <w:numId w:val="6"/>
        </w:numPr>
        <w:overflowPunct/>
        <w:autoSpaceDE/>
        <w:autoSpaceDN/>
        <w:adjustRightInd/>
        <w:spacing w:after="120"/>
        <w:ind w:left="1440" w:firstLineChars="0"/>
        <w:textAlignment w:val="auto"/>
      </w:pPr>
      <w:r>
        <w:t>Option 3: Apple</w:t>
      </w:r>
    </w:p>
    <w:p w14:paraId="127E67D1" w14:textId="77777777" w:rsidR="009C5760" w:rsidRDefault="00010646">
      <w:pPr>
        <w:pStyle w:val="ListParagraph"/>
        <w:numPr>
          <w:ilvl w:val="2"/>
          <w:numId w:val="6"/>
        </w:numPr>
        <w:spacing w:after="120"/>
        <w:ind w:firstLineChars="0"/>
      </w:pPr>
      <w:r>
        <w:t>RAN4 needs to develop requirement for case b-1 based on NCSG requirements in 9.3.10 TS38.133 with UE reporting ‘</w:t>
      </w:r>
      <w:proofErr w:type="spellStart"/>
      <w:r>
        <w:t>nogap-noncsg</w:t>
      </w:r>
      <w:proofErr w:type="spellEnd"/>
      <w:r>
        <w:t xml:space="preserve">’, e.g., </w:t>
      </w:r>
      <w:r w:rsidRPr="00B138F6">
        <w:t>take NCSG period = 80ms as baseline and remove VIL</w:t>
      </w:r>
      <w:r>
        <w:t>.</w:t>
      </w:r>
    </w:p>
    <w:p w14:paraId="16618981" w14:textId="77777777" w:rsidR="009C5760" w:rsidRDefault="00010646">
      <w:pPr>
        <w:pStyle w:val="ListParagraph"/>
        <w:numPr>
          <w:ilvl w:val="1"/>
          <w:numId w:val="6"/>
        </w:numPr>
        <w:overflowPunct/>
        <w:autoSpaceDE/>
        <w:autoSpaceDN/>
        <w:adjustRightInd/>
        <w:spacing w:after="120"/>
        <w:ind w:left="1440" w:firstLineChars="0"/>
        <w:textAlignment w:val="auto"/>
      </w:pPr>
      <w:r>
        <w:t>Option 4: Ericsson</w:t>
      </w:r>
    </w:p>
    <w:p w14:paraId="36E4E5C4" w14:textId="77777777" w:rsidR="009C5760" w:rsidRDefault="00010646">
      <w:pPr>
        <w:pStyle w:val="ListParagraph"/>
        <w:numPr>
          <w:ilvl w:val="2"/>
          <w:numId w:val="6"/>
        </w:numPr>
        <w:spacing w:after="120"/>
        <w:ind w:firstLineChars="0"/>
        <w:rPr>
          <w:rFonts w:eastAsia="SimSun"/>
          <w:szCs w:val="24"/>
        </w:rPr>
      </w:pPr>
      <w:r>
        <w:t xml:space="preserve">directly discuss the UE’s </w:t>
      </w:r>
      <w:proofErr w:type="spellStart"/>
      <w:r>
        <w:t>behaviour</w:t>
      </w:r>
      <w:proofErr w:type="spellEnd"/>
      <w:r>
        <w:t xml:space="preserve"> for inter-RAT LTE measurement without gap (for both case b-1 and b-2) instead of checking the possible reused framework</w:t>
      </w:r>
      <w:r>
        <w:rPr>
          <w:rFonts w:eastAsia="SimSun"/>
          <w:szCs w:val="24"/>
        </w:rPr>
        <w:t xml:space="preserve"> </w:t>
      </w:r>
    </w:p>
    <w:p w14:paraId="064F6A1F" w14:textId="77777777" w:rsidR="009C5760" w:rsidRDefault="00010646">
      <w:pPr>
        <w:pStyle w:val="ListParagraph"/>
        <w:numPr>
          <w:ilvl w:val="0"/>
          <w:numId w:val="6"/>
        </w:numPr>
        <w:spacing w:after="120"/>
        <w:ind w:firstLineChars="0"/>
        <w:rPr>
          <w:rFonts w:eastAsia="SimSun"/>
          <w:szCs w:val="24"/>
        </w:rPr>
      </w:pPr>
      <w:r>
        <w:rPr>
          <w:rFonts w:eastAsia="SimSun"/>
          <w:szCs w:val="24"/>
        </w:rPr>
        <w:t>Recommended WF</w:t>
      </w:r>
    </w:p>
    <w:p w14:paraId="2FA6D98A"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2EF45867" w14:textId="77777777" w:rsidR="009C5760" w:rsidRPr="00B138F6" w:rsidRDefault="00010646">
      <w:pPr>
        <w:pStyle w:val="Heading4"/>
        <w:rPr>
          <w:b/>
          <w:bCs/>
          <w:u w:val="single"/>
          <w:lang w:val="en-US"/>
        </w:rPr>
      </w:pPr>
      <w:r w:rsidRPr="00B138F6">
        <w:rPr>
          <w:b/>
          <w:bCs/>
          <w:u w:val="single"/>
          <w:lang w:val="en-US"/>
        </w:rPr>
        <w:lastRenderedPageBreak/>
        <w:t>Issue 2-3-3: Framework used to define inter-RAT LTE measurement without gap (case b-2)</w:t>
      </w:r>
    </w:p>
    <w:p w14:paraId="6EF03604"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1055260D" w14:textId="7EE05D0E" w:rsidR="009C5760" w:rsidRDefault="00010646">
      <w:pPr>
        <w:pStyle w:val="ListParagraph"/>
        <w:numPr>
          <w:ilvl w:val="1"/>
          <w:numId w:val="6"/>
        </w:numPr>
        <w:overflowPunct/>
        <w:autoSpaceDE/>
        <w:autoSpaceDN/>
        <w:adjustRightInd/>
        <w:spacing w:after="120"/>
        <w:ind w:left="1440" w:firstLineChars="0"/>
        <w:textAlignment w:val="auto"/>
      </w:pPr>
      <w:r>
        <w:t>Option 1: Qualcomm, Intel</w:t>
      </w:r>
      <w:proofErr w:type="gramStart"/>
      <w:r>
        <w:t>, ,</w:t>
      </w:r>
      <w:proofErr w:type="gramEnd"/>
      <w:r>
        <w:t xml:space="preserve"> OPPO</w:t>
      </w:r>
      <w:r w:rsidR="006461D0">
        <w:t>, MTK</w:t>
      </w:r>
    </w:p>
    <w:p w14:paraId="2DA17819" w14:textId="06881570" w:rsidR="009C5760" w:rsidRDefault="00010646">
      <w:pPr>
        <w:pStyle w:val="ListParagraph"/>
        <w:numPr>
          <w:ilvl w:val="2"/>
          <w:numId w:val="6"/>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  (</w:t>
      </w:r>
      <w:proofErr w:type="gramStart"/>
      <w:r>
        <w:t>same</w:t>
      </w:r>
      <w:proofErr w:type="gramEnd"/>
      <w:r>
        <w:t xml:space="preserve"> as Option </w:t>
      </w:r>
      <w:r w:rsidR="00FE4BC7">
        <w:t xml:space="preserve">1 </w:t>
      </w:r>
      <w:r>
        <w:t>for case b-1)</w:t>
      </w:r>
    </w:p>
    <w:p w14:paraId="2689137A" w14:textId="77777777" w:rsidR="009C5760" w:rsidRDefault="00010646">
      <w:pPr>
        <w:pStyle w:val="ListParagraph"/>
        <w:numPr>
          <w:ilvl w:val="1"/>
          <w:numId w:val="6"/>
        </w:numPr>
        <w:spacing w:after="120"/>
        <w:ind w:firstLineChars="0"/>
      </w:pPr>
      <w:r>
        <w:t>Option 1a: Qualcomm</w:t>
      </w:r>
    </w:p>
    <w:p w14:paraId="73BCF23A" w14:textId="77777777" w:rsidR="009C5760" w:rsidRDefault="00010646">
      <w:pPr>
        <w:pStyle w:val="ListParagraph"/>
        <w:numPr>
          <w:ilvl w:val="2"/>
          <w:numId w:val="6"/>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w:t>
      </w:r>
      <w:proofErr w:type="spellStart"/>
      <w:r>
        <w:rPr>
          <w:lang w:eastAsia="en-US"/>
        </w:rPr>
        <w:t>CSSF</w:t>
      </w:r>
      <w:r>
        <w:rPr>
          <w:vertAlign w:val="subscript"/>
          <w:lang w:eastAsia="en-US"/>
        </w:rPr>
        <w:t>interRAT</w:t>
      </w:r>
      <w:proofErr w:type="spellEnd"/>
    </w:p>
    <w:p w14:paraId="32A5A324" w14:textId="6A35F4B4" w:rsidR="009C5760" w:rsidRPr="00CB668B" w:rsidRDefault="00010646">
      <w:pPr>
        <w:pStyle w:val="ListParagraph"/>
        <w:numPr>
          <w:ilvl w:val="3"/>
          <w:numId w:val="6"/>
        </w:numPr>
        <w:ind w:firstLineChars="0"/>
        <w:rPr>
          <w:rFonts w:ascii="Times New Roman" w:eastAsiaTheme="minorEastAsia" w:hAnsi="Times New Roman" w:cs="Times New Roman"/>
          <w:sz w:val="20"/>
          <w:szCs w:val="20"/>
          <w:lang w:eastAsia="en-US"/>
        </w:rPr>
      </w:pPr>
      <w:r>
        <w:rPr>
          <w:lang w:eastAsia="en-US"/>
        </w:rPr>
        <w:t>Multiple T</w:t>
      </w:r>
      <w:r>
        <w:rPr>
          <w:vertAlign w:val="subscript"/>
          <w:lang w:eastAsia="en-US"/>
        </w:rPr>
        <w:t xml:space="preserve">inter1 </w:t>
      </w:r>
      <w:r>
        <w:rPr>
          <w:lang w:eastAsia="en-US"/>
        </w:rPr>
        <w:t>(30ms, 60ms) can be considered, and new indicator needs to be introduced for UE to indicate NW what T</w:t>
      </w:r>
      <w:r>
        <w:rPr>
          <w:vertAlign w:val="subscript"/>
          <w:lang w:eastAsia="en-US"/>
        </w:rPr>
        <w:t xml:space="preserve">inter1 </w:t>
      </w:r>
      <w:r>
        <w:rPr>
          <w:lang w:eastAsia="en-US"/>
        </w:rPr>
        <w:t>is applied.</w:t>
      </w:r>
    </w:p>
    <w:p w14:paraId="32F99713" w14:textId="6F6AA276" w:rsidR="00CC1E32" w:rsidRDefault="00CC1E32" w:rsidP="00CC1E32">
      <w:pPr>
        <w:pStyle w:val="ListParagraph"/>
        <w:numPr>
          <w:ilvl w:val="2"/>
          <w:numId w:val="6"/>
        </w:numPr>
        <w:ind w:firstLineChars="0"/>
        <w:rPr>
          <w:rFonts w:ascii="Times New Roman" w:eastAsiaTheme="minorEastAsia" w:hAnsi="Times New Roman" w:cs="Times New Roman"/>
          <w:sz w:val="20"/>
          <w:szCs w:val="20"/>
          <w:lang w:eastAsia="en-US"/>
        </w:rPr>
      </w:pPr>
      <w:r>
        <w:rPr>
          <w:rFonts w:ascii="Times New Roman" w:eastAsiaTheme="minorEastAsia" w:hAnsi="Times New Roman" w:cs="Times New Roman"/>
          <w:sz w:val="20"/>
          <w:szCs w:val="20"/>
          <w:lang w:eastAsia="en-US"/>
        </w:rPr>
        <w:t>Define applicability rule</w:t>
      </w:r>
      <w:r w:rsidR="00652667">
        <w:rPr>
          <w:rFonts w:ascii="Times New Roman" w:eastAsiaTheme="minorEastAsia" w:hAnsi="Times New Roman" w:cs="Times New Roman"/>
          <w:sz w:val="20"/>
          <w:szCs w:val="20"/>
          <w:lang w:eastAsia="en-US"/>
        </w:rPr>
        <w:t>s</w:t>
      </w:r>
      <w:r>
        <w:rPr>
          <w:rFonts w:ascii="Times New Roman" w:eastAsiaTheme="minorEastAsia" w:hAnsi="Times New Roman" w:cs="Times New Roman"/>
          <w:sz w:val="20"/>
          <w:szCs w:val="20"/>
          <w:lang w:eastAsia="en-US"/>
        </w:rPr>
        <w:t xml:space="preserve"> for case b-2 requirements</w:t>
      </w:r>
    </w:p>
    <w:p w14:paraId="13682678" w14:textId="2F9A1B42" w:rsidR="00CC1E32" w:rsidRDefault="00CC1E32" w:rsidP="00CC1E32">
      <w:pPr>
        <w:pStyle w:val="ListParagraph"/>
        <w:numPr>
          <w:ilvl w:val="3"/>
          <w:numId w:val="6"/>
        </w:numPr>
        <w:ind w:firstLineChars="0"/>
        <w:rPr>
          <w:rFonts w:ascii="Times New Roman" w:eastAsiaTheme="minorEastAsia" w:hAnsi="Times New Roman" w:cs="Times New Roman"/>
          <w:sz w:val="20"/>
          <w:szCs w:val="20"/>
          <w:lang w:eastAsia="en-US"/>
        </w:rPr>
      </w:pPr>
      <w:r w:rsidRPr="00CC1E32">
        <w:rPr>
          <w:rFonts w:ascii="Times New Roman" w:eastAsiaTheme="minorEastAsia" w:hAnsi="Times New Roman" w:cs="Times New Roman"/>
          <w:sz w:val="20"/>
          <w:szCs w:val="20"/>
          <w:lang w:eastAsia="en-US"/>
        </w:rPr>
        <w:t xml:space="preserve">The requirements for inter-RAT LTE measurement without gap when LTE CRS is in UE’s active BWP are only applicable when UE is in </w:t>
      </w:r>
      <w:proofErr w:type="gramStart"/>
      <w:r w:rsidRPr="00CC1E32">
        <w:rPr>
          <w:rFonts w:ascii="Times New Roman" w:eastAsiaTheme="minorEastAsia" w:hAnsi="Times New Roman" w:cs="Times New Roman"/>
          <w:sz w:val="20"/>
          <w:szCs w:val="20"/>
          <w:lang w:eastAsia="en-US"/>
        </w:rPr>
        <w:t>DSS</w:t>
      </w:r>
      <w:proofErr w:type="gramEnd"/>
      <w:r w:rsidRPr="00CC1E32">
        <w:rPr>
          <w:rFonts w:ascii="Times New Roman" w:eastAsiaTheme="minorEastAsia" w:hAnsi="Times New Roman" w:cs="Times New Roman"/>
          <w:sz w:val="20"/>
          <w:szCs w:val="20"/>
          <w:lang w:eastAsia="en-US"/>
        </w:rPr>
        <w:t xml:space="preserve"> but LTE cell is not serving.</w:t>
      </w:r>
    </w:p>
    <w:p w14:paraId="4483216E" w14:textId="1D084728" w:rsidR="00983E03" w:rsidRDefault="00983E03" w:rsidP="00983E03">
      <w:pPr>
        <w:pStyle w:val="ListParagraph"/>
        <w:numPr>
          <w:ilvl w:val="1"/>
          <w:numId w:val="6"/>
        </w:numPr>
        <w:spacing w:after="120"/>
        <w:ind w:firstLineChars="0"/>
      </w:pPr>
      <w:r>
        <w:t>Option 1</w:t>
      </w:r>
      <w:r w:rsidR="00464257">
        <w:t>b</w:t>
      </w:r>
      <w:r>
        <w:t>: MTK</w:t>
      </w:r>
    </w:p>
    <w:p w14:paraId="75A6642E" w14:textId="77777777" w:rsidR="00983E03" w:rsidRPr="0064018D" w:rsidRDefault="00983E03" w:rsidP="00983E03">
      <w:pPr>
        <w:pStyle w:val="ListParagraph"/>
        <w:numPr>
          <w:ilvl w:val="2"/>
          <w:numId w:val="6"/>
        </w:numPr>
        <w:overflowPunct/>
        <w:autoSpaceDE/>
        <w:autoSpaceDN/>
        <w:adjustRightInd/>
        <w:spacing w:after="120"/>
        <w:ind w:firstLineChars="0"/>
        <w:textAlignment w:val="auto"/>
        <w:rPr>
          <w:rFonts w:ascii="Times New Roman" w:eastAsiaTheme="minorEastAsia" w:hAnsi="Times New Roman" w:cs="Times New Roman"/>
          <w:sz w:val="20"/>
          <w:szCs w:val="20"/>
          <w:lang w:eastAsia="en-US"/>
        </w:rPr>
      </w:pPr>
      <w:r>
        <w:rPr>
          <w:lang w:eastAsia="en-US"/>
        </w:rPr>
        <w:t xml:space="preserve">RAN4 to introduce the </w:t>
      </w:r>
      <w:r w:rsidRPr="00E4235B">
        <w:rPr>
          <w:lang w:eastAsia="en-US"/>
        </w:rPr>
        <w:t>requirements to cover the scenario of '</w:t>
      </w:r>
      <w:proofErr w:type="spellStart"/>
      <w:r w:rsidRPr="00E4235B">
        <w:rPr>
          <w:lang w:eastAsia="en-US"/>
        </w:rPr>
        <w:t>nogap-noncsg</w:t>
      </w:r>
      <w:proofErr w:type="spellEnd"/>
      <w:r w:rsidRPr="00E4235B">
        <w:rPr>
          <w:lang w:eastAsia="en-US"/>
        </w:rPr>
        <w:t>'</w:t>
      </w:r>
    </w:p>
    <w:p w14:paraId="17707086" w14:textId="77777777" w:rsidR="009C5760" w:rsidRDefault="009C5760">
      <w:pPr>
        <w:pStyle w:val="ListParagraph"/>
        <w:numPr>
          <w:ilvl w:val="2"/>
          <w:numId w:val="6"/>
        </w:numPr>
        <w:overflowPunct/>
        <w:autoSpaceDE/>
        <w:autoSpaceDN/>
        <w:adjustRightInd/>
        <w:spacing w:after="120"/>
        <w:ind w:firstLineChars="0"/>
        <w:textAlignment w:val="auto"/>
      </w:pPr>
    </w:p>
    <w:p w14:paraId="4F99935B" w14:textId="532DA35B" w:rsidR="009C5760" w:rsidRDefault="00010646">
      <w:pPr>
        <w:pStyle w:val="ListParagraph"/>
        <w:numPr>
          <w:ilvl w:val="1"/>
          <w:numId w:val="6"/>
        </w:numPr>
        <w:overflowPunct/>
        <w:autoSpaceDE/>
        <w:autoSpaceDN/>
        <w:adjustRightInd/>
        <w:spacing w:after="120"/>
        <w:ind w:left="1440" w:firstLineChars="0"/>
        <w:textAlignment w:val="auto"/>
      </w:pPr>
      <w:r>
        <w:t>Option 2a: Huawei,</w:t>
      </w:r>
      <w:r w:rsidR="006A17C6">
        <w:t xml:space="preserve"> </w:t>
      </w:r>
      <w:r>
        <w:t>vivo</w:t>
      </w:r>
    </w:p>
    <w:p w14:paraId="51B6D942" w14:textId="77777777" w:rsidR="009C5760" w:rsidRDefault="00010646">
      <w:pPr>
        <w:pStyle w:val="ListParagraph"/>
        <w:numPr>
          <w:ilvl w:val="2"/>
          <w:numId w:val="6"/>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 (</w:t>
      </w:r>
      <w:proofErr w:type="gramStart"/>
      <w:r>
        <w:t>same</w:t>
      </w:r>
      <w:proofErr w:type="gramEnd"/>
      <w:r>
        <w:t xml:space="preserve"> as Option 2 for case b-1)</w:t>
      </w:r>
    </w:p>
    <w:p w14:paraId="6EB99297" w14:textId="3AD60F23" w:rsidR="009C5760" w:rsidRDefault="00010646">
      <w:pPr>
        <w:pStyle w:val="ListParagraph"/>
        <w:numPr>
          <w:ilvl w:val="1"/>
          <w:numId w:val="6"/>
        </w:numPr>
        <w:overflowPunct/>
        <w:autoSpaceDE/>
        <w:autoSpaceDN/>
        <w:adjustRightInd/>
        <w:spacing w:after="120"/>
        <w:ind w:left="1440" w:firstLineChars="0"/>
        <w:textAlignment w:val="auto"/>
      </w:pPr>
      <w:r>
        <w:t>Option 2b: Apple</w:t>
      </w:r>
      <w:r w:rsidR="00A84903">
        <w:rPr>
          <w:rFonts w:eastAsiaTheme="minorEastAsia" w:hint="eastAsia"/>
        </w:rPr>
        <w:t>, CATT</w:t>
      </w:r>
    </w:p>
    <w:p w14:paraId="60398DFC" w14:textId="77777777" w:rsidR="009C5760" w:rsidRDefault="00010646">
      <w:pPr>
        <w:pStyle w:val="ListParagraph"/>
        <w:numPr>
          <w:ilvl w:val="2"/>
          <w:numId w:val="6"/>
        </w:numPr>
        <w:overflowPunct/>
        <w:autoSpaceDE/>
        <w:autoSpaceDN/>
        <w:adjustRightInd/>
        <w:spacing w:after="120"/>
        <w:ind w:firstLineChars="0"/>
        <w:textAlignment w:val="auto"/>
      </w:pPr>
      <w:r>
        <w:t xml:space="preserve">For inter-RAT LTE measurement without gap requirements (case b-2), LTE </w:t>
      </w:r>
      <w:r>
        <w:rPr>
          <w:highlight w:val="yellow"/>
        </w:rPr>
        <w:t>intra frequency</w:t>
      </w:r>
      <w:r>
        <w:t xml:space="preserve"> measurement requirements in TS36.133 is considered as baseline. Details needs to be updated.</w:t>
      </w:r>
      <w:r>
        <w:rPr>
          <w:b/>
          <w:bCs/>
        </w:rPr>
        <w:t xml:space="preserve"> </w:t>
      </w:r>
    </w:p>
    <w:p w14:paraId="1B08E261"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3EE150F2"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64EB261C" w14:textId="77777777" w:rsidR="009C5760" w:rsidRDefault="009C5760">
      <w:pPr>
        <w:pStyle w:val="ListParagraph"/>
        <w:numPr>
          <w:ilvl w:val="2"/>
          <w:numId w:val="6"/>
        </w:numPr>
        <w:overflowPunct/>
        <w:autoSpaceDE/>
        <w:autoSpaceDN/>
        <w:adjustRightInd/>
        <w:spacing w:after="120"/>
        <w:ind w:firstLineChars="0"/>
        <w:textAlignment w:val="auto"/>
      </w:pPr>
    </w:p>
    <w:p w14:paraId="2C21E3FA" w14:textId="77777777" w:rsidR="009C5760" w:rsidRDefault="009C5760">
      <w:pPr>
        <w:spacing w:after="120"/>
        <w:rPr>
          <w:szCs w:val="24"/>
        </w:rPr>
      </w:pPr>
    </w:p>
    <w:p w14:paraId="2B33C590" w14:textId="77777777" w:rsidR="009C5760" w:rsidRPr="006A17C6" w:rsidRDefault="00010646">
      <w:pPr>
        <w:pStyle w:val="Heading4"/>
        <w:rPr>
          <w:b/>
          <w:bCs/>
          <w:u w:val="single"/>
          <w:lang w:val="en-US"/>
        </w:rPr>
      </w:pPr>
      <w:r w:rsidRPr="006A17C6">
        <w:rPr>
          <w:b/>
          <w:bCs/>
          <w:u w:val="single"/>
          <w:lang w:val="en-US"/>
        </w:rPr>
        <w:t xml:space="preserve">Issue 2-3-4: Scheduling restriction for inter-RAT NR measurement </w:t>
      </w:r>
    </w:p>
    <w:p w14:paraId="7C2EF3AF"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304780A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Intel, vivo</w:t>
      </w:r>
    </w:p>
    <w:p w14:paraId="421E644C" w14:textId="77777777" w:rsidR="009C5760" w:rsidRDefault="00010646">
      <w:pPr>
        <w:pStyle w:val="ListParagraph"/>
        <w:numPr>
          <w:ilvl w:val="2"/>
          <w:numId w:val="6"/>
        </w:numPr>
        <w:spacing w:after="120"/>
        <w:ind w:firstLineChars="0"/>
      </w:pPr>
      <w:r>
        <w:t>The existing scheduling availability specified for inter-frequency measurements in TS 38.133 section 9.2.9.3 can also be applied to the inter-RAT NR measurement without measurement gaps as a start point.</w:t>
      </w:r>
    </w:p>
    <w:p w14:paraId="22FAA036"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1b:  OPPO</w:t>
      </w:r>
    </w:p>
    <w:p w14:paraId="03E100FA" w14:textId="77777777" w:rsidR="009C5760" w:rsidRDefault="00010646">
      <w:pPr>
        <w:pStyle w:val="ListParagraph"/>
        <w:numPr>
          <w:ilvl w:val="2"/>
          <w:numId w:val="6"/>
        </w:numPr>
        <w:spacing w:after="120"/>
        <w:ind w:firstLineChars="0"/>
      </w:pPr>
      <w:r>
        <w:lastRenderedPageBreak/>
        <w:t xml:space="preserve">The existing scheduling availability specified for inter-frequency measurements without gap in TS 38.133 section 9.3.9.3 can also be applied to the inter-RAT measurement without measurement gaps </w:t>
      </w:r>
      <w:r>
        <w:rPr>
          <w:highlight w:val="yellow"/>
        </w:rPr>
        <w:t>or</w:t>
      </w:r>
      <w:r>
        <w:t xml:space="preserve"> interruption.</w:t>
      </w:r>
    </w:p>
    <w:p w14:paraId="69EF23A0" w14:textId="77777777" w:rsidR="009C5760" w:rsidRDefault="00010646">
      <w:pPr>
        <w:pStyle w:val="ListParagraph"/>
        <w:numPr>
          <w:ilvl w:val="2"/>
          <w:numId w:val="6"/>
        </w:numPr>
        <w:spacing w:after="120"/>
        <w:ind w:firstLineChars="0"/>
      </w:pPr>
      <w:r>
        <w:t xml:space="preserve">The existing scheduling availability specified for inter-frequency measurements without gap in TS 38.133 section 9.3.10.3 can also be applied to the inter-RAT measurement without measurement gaps </w:t>
      </w:r>
      <w:r>
        <w:rPr>
          <w:highlight w:val="yellow"/>
        </w:rPr>
        <w:t>but</w:t>
      </w:r>
      <w:r>
        <w:t xml:space="preserve"> interruption.</w:t>
      </w:r>
    </w:p>
    <w:p w14:paraId="1636A2CB"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proofErr w:type="gramStart"/>
      <w:r>
        <w:rPr>
          <w:rFonts w:eastAsia="SimSun"/>
          <w:szCs w:val="24"/>
        </w:rPr>
        <w:t>Option  2</w:t>
      </w:r>
      <w:proofErr w:type="gramEnd"/>
      <w:r>
        <w:rPr>
          <w:rFonts w:eastAsia="SimSun"/>
          <w:szCs w:val="24"/>
        </w:rPr>
        <w:t>:  Huawei, MTK</w:t>
      </w:r>
    </w:p>
    <w:p w14:paraId="49100E47" w14:textId="77777777" w:rsidR="009C5760" w:rsidRDefault="00010646">
      <w:pPr>
        <w:pStyle w:val="ListParagraph"/>
        <w:numPr>
          <w:ilvl w:val="2"/>
          <w:numId w:val="6"/>
        </w:numPr>
        <w:spacing w:after="120"/>
        <w:ind w:firstLineChars="0"/>
      </w:pPr>
      <w:r>
        <w:t xml:space="preserve">The existing scheduling restriction requirements in clause 9.3.10.3 can be taken as baseline </w:t>
      </w:r>
    </w:p>
    <w:p w14:paraId="08008D0B" w14:textId="77777777" w:rsidR="009C5760" w:rsidRDefault="00010646">
      <w:pPr>
        <w:pStyle w:val="ListParagraph"/>
        <w:numPr>
          <w:ilvl w:val="1"/>
          <w:numId w:val="6"/>
        </w:numPr>
        <w:overflowPunct/>
        <w:autoSpaceDE/>
        <w:autoSpaceDN/>
        <w:adjustRightInd/>
        <w:spacing w:after="120"/>
        <w:ind w:firstLineChars="0"/>
        <w:textAlignment w:val="auto"/>
        <w:rPr>
          <w:rFonts w:eastAsia="SimSun"/>
          <w:szCs w:val="24"/>
        </w:rPr>
      </w:pPr>
      <w:proofErr w:type="gramStart"/>
      <w:r>
        <w:rPr>
          <w:rFonts w:eastAsia="SimSun"/>
          <w:szCs w:val="24"/>
        </w:rPr>
        <w:t>Option  2</w:t>
      </w:r>
      <w:proofErr w:type="gramEnd"/>
      <w:r>
        <w:rPr>
          <w:rFonts w:eastAsia="SimSun"/>
          <w:szCs w:val="24"/>
        </w:rPr>
        <w:t>a:  Huawei</w:t>
      </w:r>
    </w:p>
    <w:p w14:paraId="182F8AE8" w14:textId="77777777" w:rsidR="009C5760" w:rsidRDefault="00010646">
      <w:pPr>
        <w:pStyle w:val="ListParagraph"/>
        <w:numPr>
          <w:ilvl w:val="2"/>
          <w:numId w:val="6"/>
        </w:numPr>
        <w:spacing w:after="120"/>
        <w:ind w:firstLineChars="0"/>
      </w:pPr>
      <w:r>
        <w:t>except that scheduling restriction is not limited to NCSG occasions.</w:t>
      </w:r>
    </w:p>
    <w:p w14:paraId="72F0AAB0" w14:textId="77777777" w:rsidR="009C5760" w:rsidRDefault="009C5760">
      <w:pPr>
        <w:pStyle w:val="ListParagraph"/>
        <w:numPr>
          <w:ilvl w:val="1"/>
          <w:numId w:val="6"/>
        </w:numPr>
        <w:spacing w:after="120"/>
        <w:ind w:firstLineChars="0"/>
      </w:pPr>
    </w:p>
    <w:p w14:paraId="15D11BEC"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1228FB7D"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49449A37" w14:textId="77777777" w:rsidR="009C5760" w:rsidRPr="006A17C6" w:rsidRDefault="00010646">
      <w:pPr>
        <w:pStyle w:val="Heading4"/>
        <w:rPr>
          <w:b/>
          <w:bCs/>
          <w:u w:val="single"/>
          <w:lang w:val="en-US"/>
        </w:rPr>
      </w:pPr>
      <w:r w:rsidRPr="006A17C6">
        <w:rPr>
          <w:b/>
          <w:bCs/>
          <w:u w:val="single"/>
          <w:lang w:val="en-US"/>
        </w:rPr>
        <w:t xml:space="preserve">Issue 2-3-5: Scheduling restriction for inter-RAT LTE measurement </w:t>
      </w:r>
    </w:p>
    <w:p w14:paraId="67DD0579"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2527D677"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Proposal 1:  Huawei</w:t>
      </w:r>
    </w:p>
    <w:p w14:paraId="045B4F1A" w14:textId="77777777" w:rsidR="009C5760" w:rsidRDefault="00010646">
      <w:pPr>
        <w:pStyle w:val="ListParagraph"/>
        <w:numPr>
          <w:ilvl w:val="2"/>
          <w:numId w:val="6"/>
        </w:numPr>
        <w:spacing w:after="120"/>
        <w:ind w:firstLineChars="0"/>
      </w:pPr>
      <w:r>
        <w:t xml:space="preserve"> Scheduling restriction due to inter-RAT LTE measurement are applicable when </w:t>
      </w:r>
    </w:p>
    <w:p w14:paraId="3DF650F1" w14:textId="77777777" w:rsidR="009C5760" w:rsidRDefault="00010646">
      <w:pPr>
        <w:pStyle w:val="ListParagraph"/>
        <w:numPr>
          <w:ilvl w:val="3"/>
          <w:numId w:val="6"/>
        </w:numPr>
        <w:spacing w:after="120"/>
        <w:ind w:firstLineChars="0"/>
      </w:pPr>
      <w:r>
        <w:rPr>
          <w:rFonts w:hint="eastAsia"/>
        </w:rPr>
        <w:t>U</w:t>
      </w:r>
      <w:r>
        <w:t>E does not support simultaneous Tx and Rx on the serving cell and target band</w:t>
      </w:r>
    </w:p>
    <w:p w14:paraId="2D8C05BE" w14:textId="77777777" w:rsidR="009C5760" w:rsidRDefault="00010646">
      <w:pPr>
        <w:pStyle w:val="ListParagraph"/>
        <w:numPr>
          <w:ilvl w:val="3"/>
          <w:numId w:val="6"/>
        </w:numPr>
        <w:spacing w:after="120"/>
        <w:ind w:firstLineChars="0"/>
      </w:pPr>
      <w:r>
        <w:t>Serving cell and target MO have mixed SCS and they are in the same band</w:t>
      </w:r>
    </w:p>
    <w:p w14:paraId="6FC51BD8"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Proposal 2: Ericsson</w:t>
      </w:r>
    </w:p>
    <w:p w14:paraId="77CA14CB" w14:textId="77777777" w:rsidR="009C5760" w:rsidRDefault="00010646">
      <w:pPr>
        <w:pStyle w:val="ListParagraph"/>
        <w:numPr>
          <w:ilvl w:val="2"/>
          <w:numId w:val="6"/>
        </w:numPr>
        <w:spacing w:after="120"/>
        <w:ind w:firstLineChars="0"/>
      </w:pPr>
      <w:r>
        <w:t xml:space="preserve">RAN4 to study the following scheduling restriction principles based on LTE measurement RSs, </w:t>
      </w:r>
    </w:p>
    <w:p w14:paraId="1E8C9C2B" w14:textId="77777777" w:rsidR="009C5760" w:rsidRDefault="00010646">
      <w:pPr>
        <w:pStyle w:val="ListParagraph"/>
        <w:numPr>
          <w:ilvl w:val="3"/>
          <w:numId w:val="6"/>
        </w:numPr>
        <w:spacing w:after="120"/>
        <w:ind w:firstLineChars="0"/>
      </w:pPr>
      <w:r>
        <w:t>How to apply the restriction symbols before and after the CRS symbols for inter-RAT LTE measurement without gap.</w:t>
      </w:r>
    </w:p>
    <w:p w14:paraId="134FF12B" w14:textId="77777777" w:rsidR="009C5760" w:rsidRDefault="00010646">
      <w:pPr>
        <w:pStyle w:val="ListParagraph"/>
        <w:numPr>
          <w:ilvl w:val="3"/>
          <w:numId w:val="6"/>
        </w:numPr>
        <w:spacing w:after="120"/>
        <w:ind w:firstLineChars="0"/>
      </w:pPr>
      <w:r>
        <w:t>Whether to introduce new UE capability to support inter-RAT LTE measurement and NR data reception</w:t>
      </w:r>
    </w:p>
    <w:p w14:paraId="7CE3C666" w14:textId="2A438784"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Proposal </w:t>
      </w:r>
      <w:r w:rsidR="00E47A8F">
        <w:rPr>
          <w:rFonts w:eastAsia="SimSun"/>
          <w:szCs w:val="24"/>
        </w:rPr>
        <w:t>3</w:t>
      </w:r>
      <w:r>
        <w:rPr>
          <w:rFonts w:eastAsia="SimSun"/>
          <w:szCs w:val="24"/>
        </w:rPr>
        <w:t>: Ericsson</w:t>
      </w:r>
    </w:p>
    <w:p w14:paraId="493F37B5" w14:textId="77777777" w:rsidR="009C5760" w:rsidRDefault="00010646">
      <w:pPr>
        <w:pStyle w:val="ListParagraph"/>
        <w:numPr>
          <w:ilvl w:val="2"/>
          <w:numId w:val="6"/>
        </w:numPr>
        <w:spacing w:after="120"/>
        <w:ind w:firstLineChars="0"/>
      </w:pPr>
      <w:r>
        <w:t>When the target inter-RAT LTE frequency layers belong to an inter-band with the serving cells, no scheduling restriction is expected for inter-RAT LTE measurement without gap.</w:t>
      </w:r>
    </w:p>
    <w:p w14:paraId="1948EFF3" w14:textId="77777777" w:rsidR="009C5760" w:rsidRDefault="00010646">
      <w:pPr>
        <w:pStyle w:val="ListParagraph"/>
        <w:numPr>
          <w:ilvl w:val="2"/>
          <w:numId w:val="6"/>
        </w:numPr>
        <w:spacing w:after="120"/>
        <w:ind w:firstLineChars="0"/>
      </w:pPr>
      <w:r>
        <w:t xml:space="preserve">When the target inter-RAT LTE frequency layers belong to an intra-band with the serving cells, scheduling restriction is expected, such as mix-numerology and </w:t>
      </w:r>
      <w:proofErr w:type="spellStart"/>
      <w:r>
        <w:t>simultaneousRxTxInterBandCA</w:t>
      </w:r>
      <w:proofErr w:type="spellEnd"/>
    </w:p>
    <w:p w14:paraId="1E2A04E9"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4D0B2AF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407D55FF" w14:textId="77777777" w:rsidR="009C5760" w:rsidRDefault="009C5760">
      <w:pPr>
        <w:rPr>
          <w:color w:val="0070C0"/>
        </w:rPr>
      </w:pPr>
    </w:p>
    <w:p w14:paraId="2358FDEA" w14:textId="77777777" w:rsidR="009C5760" w:rsidRDefault="00010646">
      <w:pPr>
        <w:pStyle w:val="Heading4"/>
        <w:rPr>
          <w:b/>
          <w:bCs/>
          <w:u w:val="single"/>
        </w:rPr>
      </w:pPr>
      <w:r>
        <w:rPr>
          <w:b/>
          <w:bCs/>
          <w:u w:val="single"/>
        </w:rPr>
        <w:lastRenderedPageBreak/>
        <w:t xml:space="preserve">Issue 2-3-6: Searcher limitation </w:t>
      </w:r>
    </w:p>
    <w:p w14:paraId="2811D187"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4E9FE183"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Ericsson</w:t>
      </w:r>
    </w:p>
    <w:p w14:paraId="669B44A4" w14:textId="77777777" w:rsidR="009C5760" w:rsidRDefault="00010646">
      <w:pPr>
        <w:pStyle w:val="ListParagraph"/>
        <w:numPr>
          <w:ilvl w:val="2"/>
          <w:numId w:val="6"/>
        </w:numPr>
        <w:spacing w:after="120"/>
        <w:ind w:firstLineChars="0"/>
      </w:pPr>
      <w:r>
        <w:t xml:space="preserve">Inter-RAT LTE measurement without </w:t>
      </w:r>
      <w:proofErr w:type="gramStart"/>
      <w:r>
        <w:t>gap(</w:t>
      </w:r>
      <w:proofErr w:type="gramEnd"/>
      <w:r>
        <w:t xml:space="preserve">case b-2) can be performed in parallel with NR measurement without searcher limitation </w:t>
      </w:r>
    </w:p>
    <w:p w14:paraId="6DA5308D" w14:textId="6A09429B"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Apple, vivo,</w:t>
      </w:r>
      <w:r w:rsidR="00CF1C84">
        <w:rPr>
          <w:rFonts w:eastAsia="SimSun"/>
          <w:szCs w:val="24"/>
        </w:rPr>
        <w:t xml:space="preserve"> </w:t>
      </w:r>
      <w:r>
        <w:rPr>
          <w:rFonts w:eastAsia="SimSun"/>
          <w:szCs w:val="24"/>
        </w:rPr>
        <w:t>MTK</w:t>
      </w:r>
      <w:r w:rsidR="001B7418">
        <w:rPr>
          <w:rFonts w:eastAsia="SimSun"/>
          <w:szCs w:val="24"/>
        </w:rPr>
        <w:t>, Huawei</w:t>
      </w:r>
    </w:p>
    <w:p w14:paraId="75447D6B" w14:textId="77777777" w:rsidR="009C5760" w:rsidRDefault="00010646">
      <w:pPr>
        <w:pStyle w:val="ListParagraph"/>
        <w:numPr>
          <w:ilvl w:val="2"/>
          <w:numId w:val="6"/>
        </w:numPr>
        <w:spacing w:after="120"/>
        <w:ind w:firstLineChars="0"/>
      </w:pPr>
      <w:r>
        <w:t xml:space="preserve">Performing inter-RAT measurement and NR measurements in parallel without searcher limitation is NOT supported. </w:t>
      </w:r>
    </w:p>
    <w:p w14:paraId="5F8C56CC"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25EAC3BA"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3A637476" w14:textId="77777777" w:rsidR="009C5760" w:rsidRDefault="009C5760">
      <w:pPr>
        <w:rPr>
          <w:color w:val="0070C0"/>
        </w:rPr>
      </w:pPr>
    </w:p>
    <w:p w14:paraId="1477AE0F" w14:textId="77777777" w:rsidR="009C5760" w:rsidRDefault="00010646">
      <w:pPr>
        <w:pStyle w:val="Heading4"/>
        <w:rPr>
          <w:b/>
          <w:bCs/>
          <w:u w:val="single"/>
        </w:rPr>
      </w:pPr>
      <w:r>
        <w:rPr>
          <w:b/>
          <w:bCs/>
          <w:u w:val="single"/>
        </w:rPr>
        <w:t xml:space="preserve">Issue 2-3-7: CCSF </w:t>
      </w:r>
    </w:p>
    <w:p w14:paraId="4E5D2B19"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74B3A04"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Apple, Intel, Huawei</w:t>
      </w:r>
    </w:p>
    <w:p w14:paraId="4BFDA6C9" w14:textId="77777777" w:rsidR="009C5760" w:rsidRDefault="00010646">
      <w:pPr>
        <w:pStyle w:val="ListParagraph"/>
        <w:numPr>
          <w:ilvl w:val="2"/>
          <w:numId w:val="6"/>
        </w:numPr>
        <w:spacing w:after="120"/>
        <w:ind w:firstLineChars="0"/>
      </w:pPr>
      <w:r>
        <w:t xml:space="preserve"> The updates of CSSF requirements when these inter-RAT measurements without gap introduced (</w:t>
      </w:r>
      <w:proofErr w:type="gramStart"/>
      <w:r>
        <w:t>e.g.</w:t>
      </w:r>
      <w:proofErr w:type="gramEnd"/>
      <w:r>
        <w:t xml:space="preserve"> </w:t>
      </w:r>
      <w:proofErr w:type="spellStart"/>
      <w:r>
        <w:t>CSSF_outside_gap</w:t>
      </w:r>
      <w:proofErr w:type="spellEnd"/>
      <w:r>
        <w:t>) is needed</w:t>
      </w:r>
    </w:p>
    <w:p w14:paraId="5CF4461C"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Ericsson</w:t>
      </w:r>
    </w:p>
    <w:p w14:paraId="223278E4" w14:textId="77777777" w:rsidR="009C5760" w:rsidRDefault="00010646">
      <w:pPr>
        <w:pStyle w:val="ListParagraph"/>
        <w:numPr>
          <w:ilvl w:val="2"/>
          <w:numId w:val="6"/>
        </w:numPr>
        <w:spacing w:after="120"/>
        <w:ind w:firstLineChars="0"/>
      </w:pPr>
      <w:r>
        <w:t>The scaling factor for inter-RAT E-UTRAN measurement without gap equals to the total number of frequency layers for E-UTRAN measurement without gap.</w:t>
      </w:r>
    </w:p>
    <w:p w14:paraId="055478B5"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14A75BD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737C429D" w14:textId="77777777" w:rsidR="009C5760" w:rsidRPr="004B5ACA" w:rsidRDefault="00010646">
      <w:pPr>
        <w:pStyle w:val="Heading4"/>
        <w:rPr>
          <w:b/>
          <w:bCs/>
          <w:u w:val="single"/>
          <w:lang w:val="en-US"/>
        </w:rPr>
      </w:pPr>
      <w:r w:rsidRPr="004B5ACA">
        <w:rPr>
          <w:b/>
          <w:bCs/>
          <w:u w:val="single"/>
          <w:lang w:val="en-US"/>
        </w:rPr>
        <w:t xml:space="preserve">Issue 2-3-8: General principle to define the requirements </w:t>
      </w:r>
    </w:p>
    <w:p w14:paraId="0114819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0ABD3230"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t>Proposal 1: Ericsson</w:t>
      </w:r>
    </w:p>
    <w:p w14:paraId="173B203A" w14:textId="44C4D013" w:rsidR="009C5760" w:rsidRDefault="001007A0">
      <w:pPr>
        <w:pStyle w:val="ListParagraph"/>
        <w:numPr>
          <w:ilvl w:val="2"/>
          <w:numId w:val="6"/>
        </w:numPr>
        <w:spacing w:after="120"/>
        <w:ind w:firstLineChars="0"/>
      </w:pPr>
      <w:r w:rsidRPr="00F206D3">
        <w:t>The inter-RAT LTE measurement without gaps should be performed outside the SMTC/SSB to avoid the performance degradation to legacy NR intra-frequency measurement without gap and L1-RSRP measurement</w:t>
      </w:r>
      <w:r w:rsidRPr="00F43A18">
        <w:rPr>
          <w:b/>
          <w:bCs/>
          <w:i/>
        </w:rPr>
        <w:t>.</w:t>
      </w:r>
    </w:p>
    <w:p w14:paraId="7D6AB34A" w14:textId="2DE78FD0" w:rsidR="001007A0" w:rsidRDefault="001007A0" w:rsidP="001007A0">
      <w:pPr>
        <w:pStyle w:val="ListParagraph"/>
        <w:numPr>
          <w:ilvl w:val="1"/>
          <w:numId w:val="6"/>
        </w:numPr>
        <w:overflowPunct/>
        <w:autoSpaceDE/>
        <w:autoSpaceDN/>
        <w:adjustRightInd/>
        <w:spacing w:after="120"/>
        <w:ind w:left="1440" w:firstLineChars="0"/>
        <w:textAlignment w:val="auto"/>
        <w:rPr>
          <w:rFonts w:eastAsia="SimSun"/>
          <w:szCs w:val="24"/>
        </w:rPr>
      </w:pPr>
      <w:r>
        <w:t>Proposal 2: Ericsson</w:t>
      </w:r>
    </w:p>
    <w:p w14:paraId="5250064E" w14:textId="77777777" w:rsidR="009C5760" w:rsidRDefault="00010646">
      <w:pPr>
        <w:pStyle w:val="ListParagraph"/>
        <w:numPr>
          <w:ilvl w:val="2"/>
          <w:numId w:val="6"/>
        </w:numPr>
        <w:spacing w:after="120"/>
        <w:ind w:firstLineChars="0"/>
      </w:pPr>
      <w:r>
        <w:t>Both NW and UE shall have the same understanding on the measurement occasions for Inter-RAT E-UTRAN measurement without gap.</w:t>
      </w:r>
    </w:p>
    <w:p w14:paraId="630ECD7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49EE3330"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522E9F2A" w14:textId="77777777" w:rsidR="009C5760" w:rsidRDefault="00010646">
      <w:pPr>
        <w:pStyle w:val="Heading4"/>
        <w:rPr>
          <w:b/>
          <w:bCs/>
          <w:u w:val="single"/>
        </w:rPr>
      </w:pPr>
      <w:r>
        <w:rPr>
          <w:b/>
          <w:bCs/>
          <w:u w:val="single"/>
        </w:rPr>
        <w:t>Issue 2-3-9: Effiective measurement window</w:t>
      </w:r>
    </w:p>
    <w:p w14:paraId="619CE938"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5BABF6D0" w14:textId="422EC4C9"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Huawei, Ericsson, vivo</w:t>
      </w:r>
    </w:p>
    <w:p w14:paraId="6F2871DC"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t>RAN4 to introduce an effective measurement window for inter-RAT E-UTRAN measurement without gap.</w:t>
      </w:r>
      <w:r>
        <w:rPr>
          <w:rFonts w:eastAsia="SimSun"/>
          <w:szCs w:val="24"/>
        </w:rPr>
        <w:t xml:space="preserve"> </w:t>
      </w:r>
    </w:p>
    <w:p w14:paraId="7DA4FF20"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lastRenderedPageBreak/>
        <w:t>Option 1a:  Ericsson</w:t>
      </w:r>
    </w:p>
    <w:p w14:paraId="3DDC78B8" w14:textId="77777777" w:rsidR="009C5760" w:rsidRDefault="00010646">
      <w:pPr>
        <w:pStyle w:val="ListParagraph"/>
        <w:numPr>
          <w:ilvl w:val="2"/>
          <w:numId w:val="6"/>
        </w:numPr>
        <w:spacing w:after="120"/>
        <w:ind w:firstLineChars="0"/>
        <w:rPr>
          <w:rFonts w:eastAsia="SimSun"/>
          <w:szCs w:val="24"/>
        </w:rPr>
      </w:pPr>
      <w:r>
        <w:t>The effective measurement window can be defined based on measurement duration, measurement periodicity and offset</w:t>
      </w:r>
      <w:r>
        <w:rPr>
          <w:b/>
          <w:bCs/>
          <w:i/>
        </w:rPr>
        <w:t>.</w:t>
      </w:r>
    </w:p>
    <w:p w14:paraId="4E0FFBB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MTK</w:t>
      </w:r>
    </w:p>
    <w:p w14:paraId="56378EC4" w14:textId="77777777" w:rsidR="009C5760" w:rsidRDefault="00010646">
      <w:pPr>
        <w:pStyle w:val="ListParagraph"/>
        <w:numPr>
          <w:ilvl w:val="2"/>
          <w:numId w:val="6"/>
        </w:numPr>
        <w:spacing w:after="120"/>
        <w:ind w:firstLineChars="0"/>
        <w:rPr>
          <w:rFonts w:eastAsia="SimSun"/>
          <w:szCs w:val="24"/>
        </w:rPr>
      </w:pPr>
      <w:r>
        <w:t>FFS</w:t>
      </w:r>
    </w:p>
    <w:p w14:paraId="2C6CCA66"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649D72AF"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p w14:paraId="0745964B" w14:textId="77777777" w:rsidR="009C5760" w:rsidRPr="00F206D3" w:rsidRDefault="00010646">
      <w:pPr>
        <w:pStyle w:val="Heading4"/>
        <w:rPr>
          <w:b/>
          <w:bCs/>
          <w:u w:val="single"/>
          <w:lang w:val="en-US"/>
        </w:rPr>
      </w:pPr>
      <w:r w:rsidRPr="00F206D3">
        <w:rPr>
          <w:b/>
          <w:bCs/>
          <w:u w:val="single"/>
          <w:lang w:val="en-US"/>
        </w:rPr>
        <w:t>Issue 2-3-10: Interruption requirements for inter-RAT measurement without gap.</w:t>
      </w:r>
    </w:p>
    <w:p w14:paraId="13A3723F"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00629ACE"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MTK</w:t>
      </w:r>
    </w:p>
    <w:p w14:paraId="61D981FD" w14:textId="77777777" w:rsidR="009C5760" w:rsidRDefault="00010646">
      <w:pPr>
        <w:pStyle w:val="ListParagraph"/>
        <w:numPr>
          <w:ilvl w:val="2"/>
          <w:numId w:val="6"/>
        </w:numPr>
        <w:overflowPunct/>
        <w:autoSpaceDE/>
        <w:autoSpaceDN/>
        <w:adjustRightInd/>
        <w:spacing w:after="120"/>
        <w:ind w:firstLineChars="0"/>
        <w:textAlignment w:val="auto"/>
        <w:rPr>
          <w:rFonts w:eastAsia="SimSun"/>
          <w:bCs/>
          <w:szCs w:val="24"/>
        </w:rPr>
      </w:pPr>
      <w:r>
        <w:rPr>
          <w:rFonts w:cstheme="minorHAnsi"/>
          <w:bCs/>
          <w:lang w:eastAsia="ko-KR"/>
        </w:rPr>
        <w:t xml:space="preserve">interruption requirements can be defined </w:t>
      </w:r>
    </w:p>
    <w:p w14:paraId="705CA6BE" w14:textId="77777777" w:rsidR="009C5760" w:rsidRDefault="00010646">
      <w:pPr>
        <w:pStyle w:val="ListParagraph"/>
        <w:numPr>
          <w:ilvl w:val="3"/>
          <w:numId w:val="6"/>
        </w:numPr>
        <w:overflowPunct/>
        <w:autoSpaceDE/>
        <w:autoSpaceDN/>
        <w:adjustRightInd/>
        <w:spacing w:after="120"/>
        <w:ind w:firstLineChars="0"/>
        <w:textAlignment w:val="auto"/>
        <w:rPr>
          <w:rFonts w:eastAsia="SimSun"/>
          <w:bCs/>
          <w:szCs w:val="24"/>
        </w:rPr>
      </w:pPr>
      <w:r>
        <w:rPr>
          <w:rFonts w:cstheme="minorHAnsi"/>
          <w:bCs/>
          <w:lang w:eastAsia="ko-KR"/>
        </w:rPr>
        <w:t xml:space="preserve">for case a-1 and case b-1, </w:t>
      </w:r>
    </w:p>
    <w:p w14:paraId="2D75BB77" w14:textId="77777777" w:rsidR="009C5760" w:rsidRDefault="00010646">
      <w:pPr>
        <w:pStyle w:val="ListParagraph"/>
        <w:numPr>
          <w:ilvl w:val="3"/>
          <w:numId w:val="6"/>
        </w:numPr>
        <w:overflowPunct/>
        <w:autoSpaceDE/>
        <w:autoSpaceDN/>
        <w:adjustRightInd/>
        <w:spacing w:after="120"/>
        <w:ind w:firstLineChars="0"/>
        <w:textAlignment w:val="auto"/>
        <w:rPr>
          <w:rFonts w:eastAsia="SimSun"/>
          <w:bCs/>
          <w:szCs w:val="24"/>
        </w:rPr>
      </w:pPr>
      <w:r>
        <w:rPr>
          <w:rFonts w:cstheme="minorHAnsi"/>
          <w:bCs/>
          <w:lang w:eastAsia="ko-KR"/>
        </w:rPr>
        <w:t xml:space="preserve"> FFS for case b-2</w:t>
      </w:r>
    </w:p>
    <w:p w14:paraId="18A58233"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1a: Qualcomm</w:t>
      </w:r>
    </w:p>
    <w:p w14:paraId="20809A53" w14:textId="77777777" w:rsidR="009C5760" w:rsidRDefault="00010646">
      <w:pPr>
        <w:pStyle w:val="ListParagraph"/>
        <w:numPr>
          <w:ilvl w:val="2"/>
          <w:numId w:val="6"/>
        </w:numPr>
        <w:overflowPunct/>
        <w:autoSpaceDE/>
        <w:autoSpaceDN/>
        <w:adjustRightInd/>
        <w:spacing w:after="120"/>
        <w:ind w:firstLineChars="0"/>
        <w:textAlignment w:val="auto"/>
        <w:rPr>
          <w:rFonts w:eastAsia="SimSun"/>
          <w:szCs w:val="24"/>
        </w:rPr>
      </w:pPr>
      <w:r>
        <w:rPr>
          <w:rFonts w:eastAsia="SimSun"/>
          <w:szCs w:val="24"/>
        </w:rPr>
        <w:t>Interruption requirements can be defined</w:t>
      </w:r>
    </w:p>
    <w:p w14:paraId="00AD13AF" w14:textId="77777777" w:rsidR="009C5760" w:rsidRDefault="00010646">
      <w:pPr>
        <w:pStyle w:val="ListParagraph"/>
        <w:numPr>
          <w:ilvl w:val="3"/>
          <w:numId w:val="6"/>
        </w:numPr>
        <w:overflowPunct/>
        <w:autoSpaceDE/>
        <w:autoSpaceDN/>
        <w:adjustRightInd/>
        <w:spacing w:after="120"/>
        <w:ind w:firstLineChars="0"/>
        <w:textAlignment w:val="auto"/>
        <w:rPr>
          <w:rFonts w:eastAsia="SimSun"/>
          <w:szCs w:val="24"/>
        </w:rPr>
      </w:pPr>
      <w:r>
        <w:rPr>
          <w:rFonts w:eastAsia="SimSun"/>
          <w:szCs w:val="24"/>
        </w:rPr>
        <w:t xml:space="preserve"> for inter-RAT NR measurements without </w:t>
      </w:r>
      <w:proofErr w:type="gramStart"/>
      <w:r>
        <w:rPr>
          <w:rFonts w:eastAsia="SimSun"/>
          <w:szCs w:val="24"/>
        </w:rPr>
        <w:t>gap(</w:t>
      </w:r>
      <w:proofErr w:type="gramEnd"/>
      <w:r>
        <w:rPr>
          <w:rFonts w:eastAsia="SimSun"/>
          <w:szCs w:val="24"/>
        </w:rPr>
        <w:t>case a-1)</w:t>
      </w:r>
    </w:p>
    <w:p w14:paraId="0AD8D687" w14:textId="77777777" w:rsidR="009C5760" w:rsidRDefault="009C5760">
      <w:pPr>
        <w:pStyle w:val="ListParagraph"/>
        <w:overflowPunct/>
        <w:autoSpaceDE/>
        <w:autoSpaceDN/>
        <w:adjustRightInd/>
        <w:spacing w:after="120"/>
        <w:ind w:left="2376" w:firstLineChars="0" w:firstLine="0"/>
        <w:textAlignment w:val="auto"/>
        <w:rPr>
          <w:rFonts w:eastAsia="SimSun"/>
          <w:szCs w:val="24"/>
        </w:rPr>
      </w:pPr>
    </w:p>
    <w:p w14:paraId="3BAAA421"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00FF291B" w14:textId="77777777" w:rsidR="00D02C82"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Continue discussion</w:t>
      </w:r>
    </w:p>
    <w:p w14:paraId="4BBEACCB" w14:textId="5E4A5EA6" w:rsidR="00D02C82" w:rsidRDefault="00010646" w:rsidP="00CB668B">
      <w:pPr>
        <w:pStyle w:val="ListParagraph"/>
        <w:overflowPunct/>
        <w:autoSpaceDE/>
        <w:autoSpaceDN/>
        <w:adjustRightInd/>
        <w:spacing w:after="120"/>
        <w:ind w:left="1440" w:firstLineChars="0" w:firstLine="0"/>
        <w:textAlignment w:val="auto"/>
        <w:rPr>
          <w:rFonts w:eastAsia="SimSun"/>
          <w:szCs w:val="24"/>
        </w:rPr>
      </w:pPr>
      <w:r>
        <w:rPr>
          <w:rFonts w:eastAsia="SimSun"/>
          <w:szCs w:val="24"/>
        </w:rPr>
        <w:t xml:space="preserve">  </w:t>
      </w:r>
    </w:p>
    <w:p w14:paraId="435A1AA8" w14:textId="77777777" w:rsidR="009C5760" w:rsidRDefault="00010646">
      <w:pPr>
        <w:pStyle w:val="Heading4"/>
        <w:rPr>
          <w:b/>
          <w:bCs/>
          <w:u w:val="single"/>
        </w:rPr>
      </w:pPr>
      <w:r>
        <w:rPr>
          <w:b/>
          <w:bCs/>
          <w:u w:val="single"/>
        </w:rPr>
        <w:t xml:space="preserve">Issue 2-3-11: Release independent requirements </w:t>
      </w:r>
    </w:p>
    <w:p w14:paraId="72BD79C4"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Proposals</w:t>
      </w:r>
    </w:p>
    <w:p w14:paraId="69F55321"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1:  Ericsson</w:t>
      </w:r>
    </w:p>
    <w:p w14:paraId="03830DCE" w14:textId="77777777" w:rsidR="009C5760" w:rsidRDefault="00010646">
      <w:pPr>
        <w:pStyle w:val="ListParagraph"/>
        <w:numPr>
          <w:ilvl w:val="2"/>
          <w:numId w:val="6"/>
        </w:numPr>
        <w:overflowPunct/>
        <w:autoSpaceDE/>
        <w:autoSpaceDN/>
        <w:adjustRightInd/>
        <w:spacing w:after="120"/>
        <w:ind w:firstLineChars="0"/>
        <w:textAlignment w:val="auto"/>
        <w:rPr>
          <w:color w:val="0070C0"/>
        </w:rPr>
      </w:pPr>
      <w:r>
        <w:t>RAN4 to discuss whether to introduce the inter-RAT LTE measurements without gap for DSS (</w:t>
      </w:r>
      <w:r>
        <w:rPr>
          <w:b/>
          <w:bCs/>
        </w:rPr>
        <w:t>case b-2</w:t>
      </w:r>
      <w:r>
        <w:t>) as release independent from Rel-17</w:t>
      </w:r>
    </w:p>
    <w:p w14:paraId="55B55221" w14:textId="6EA7ABA6"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Option 2:  Huawei</w:t>
      </w:r>
      <w:r w:rsidR="00206193">
        <w:rPr>
          <w:rFonts w:eastAsia="SimSun"/>
          <w:szCs w:val="24"/>
        </w:rPr>
        <w:t>, MTK</w:t>
      </w:r>
    </w:p>
    <w:p w14:paraId="281CA1F8" w14:textId="77777777" w:rsidR="009C5760" w:rsidRDefault="00010646">
      <w:pPr>
        <w:pStyle w:val="ListParagraph"/>
        <w:numPr>
          <w:ilvl w:val="2"/>
          <w:numId w:val="6"/>
        </w:numPr>
        <w:overflowPunct/>
        <w:autoSpaceDE/>
        <w:autoSpaceDN/>
        <w:adjustRightInd/>
        <w:spacing w:after="120"/>
        <w:ind w:firstLineChars="0"/>
        <w:textAlignment w:val="auto"/>
      </w:pPr>
      <w:bookmarkStart w:id="23" w:name="_Ref118737516"/>
      <w:r>
        <w:t>RAN4 shall not discuss the release independent issue until sufficient progress has been achieved.</w:t>
      </w:r>
      <w:bookmarkEnd w:id="23"/>
    </w:p>
    <w:p w14:paraId="6D7E62BC" w14:textId="77777777" w:rsidR="009C5760" w:rsidRDefault="009C5760">
      <w:pPr>
        <w:pStyle w:val="ListParagraph"/>
        <w:numPr>
          <w:ilvl w:val="2"/>
          <w:numId w:val="6"/>
        </w:numPr>
        <w:overflowPunct/>
        <w:autoSpaceDE/>
        <w:autoSpaceDN/>
        <w:adjustRightInd/>
        <w:spacing w:after="120"/>
        <w:ind w:firstLineChars="0"/>
        <w:textAlignment w:val="auto"/>
        <w:rPr>
          <w:color w:val="0070C0"/>
        </w:rPr>
      </w:pPr>
    </w:p>
    <w:p w14:paraId="249EB69E" w14:textId="77777777" w:rsidR="009C5760" w:rsidRDefault="00010646">
      <w:pPr>
        <w:pStyle w:val="ListParagraph"/>
        <w:numPr>
          <w:ilvl w:val="0"/>
          <w:numId w:val="6"/>
        </w:numPr>
        <w:overflowPunct/>
        <w:autoSpaceDE/>
        <w:autoSpaceDN/>
        <w:adjustRightInd/>
        <w:spacing w:after="120"/>
        <w:ind w:left="720" w:firstLineChars="0"/>
        <w:textAlignment w:val="auto"/>
        <w:rPr>
          <w:rFonts w:eastAsia="SimSun"/>
          <w:szCs w:val="24"/>
        </w:rPr>
      </w:pPr>
      <w:r>
        <w:rPr>
          <w:rFonts w:eastAsia="SimSun"/>
          <w:szCs w:val="24"/>
        </w:rPr>
        <w:t>Recommended WF</w:t>
      </w:r>
    </w:p>
    <w:p w14:paraId="77D089A9" w14:textId="77777777" w:rsidR="009C5760" w:rsidRDefault="00010646">
      <w:pPr>
        <w:pStyle w:val="ListParagraph"/>
        <w:numPr>
          <w:ilvl w:val="1"/>
          <w:numId w:val="6"/>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sectPr w:rsidR="009C576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DC5B" w14:textId="77777777" w:rsidR="00E93E4A" w:rsidRDefault="00E93E4A">
      <w:pPr>
        <w:spacing w:line="240" w:lineRule="auto"/>
      </w:pPr>
      <w:r>
        <w:separator/>
      </w:r>
    </w:p>
  </w:endnote>
  <w:endnote w:type="continuationSeparator" w:id="0">
    <w:p w14:paraId="132ADD63" w14:textId="77777777" w:rsidR="00E93E4A" w:rsidRDefault="00E93E4A">
      <w:pPr>
        <w:spacing w:line="240" w:lineRule="auto"/>
      </w:pPr>
      <w:r>
        <w:continuationSeparator/>
      </w:r>
    </w:p>
  </w:endnote>
  <w:endnote w:type="continuationNotice" w:id="1">
    <w:p w14:paraId="1FC38509" w14:textId="77777777" w:rsidR="00E93E4A" w:rsidRDefault="00E93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charset w:val="00"/>
    <w:family w:val="roman"/>
    <w:pitch w:val="default"/>
  </w:font>
  <w:font w:name="Arial-BoldMT">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C287" w14:textId="77777777" w:rsidR="00E93E4A" w:rsidRDefault="00E93E4A">
      <w:pPr>
        <w:spacing w:after="0"/>
      </w:pPr>
      <w:r>
        <w:separator/>
      </w:r>
    </w:p>
  </w:footnote>
  <w:footnote w:type="continuationSeparator" w:id="0">
    <w:p w14:paraId="4A95CEA0" w14:textId="77777777" w:rsidR="00E93E4A" w:rsidRDefault="00E93E4A">
      <w:pPr>
        <w:spacing w:after="0"/>
      </w:pPr>
      <w:r>
        <w:continuationSeparator/>
      </w:r>
    </w:p>
  </w:footnote>
  <w:footnote w:type="continuationNotice" w:id="1">
    <w:p w14:paraId="4837AA4F" w14:textId="77777777" w:rsidR="00E93E4A" w:rsidRDefault="00E93E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858"/>
    <w:multiLevelType w:val="multilevel"/>
    <w:tmpl w:val="09FE0858"/>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multilevel"/>
    <w:tmpl w:val="1B9D1A4F"/>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400533"/>
    <w:multiLevelType w:val="multilevel"/>
    <w:tmpl w:val="27400533"/>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907B8A"/>
    <w:multiLevelType w:val="multilevel"/>
    <w:tmpl w:val="27907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94467A7"/>
    <w:multiLevelType w:val="multilevel"/>
    <w:tmpl w:val="494467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5"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C5688F"/>
    <w:multiLevelType w:val="multilevel"/>
    <w:tmpl w:val="62C5688F"/>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8" w15:restartNumberingAfterBreak="0">
    <w:nsid w:val="643929EA"/>
    <w:multiLevelType w:val="multilevel"/>
    <w:tmpl w:val="64392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1178312">
    <w:abstractNumId w:val="10"/>
  </w:num>
  <w:num w:numId="2" w16cid:durableId="1421413757">
    <w:abstractNumId w:val="14"/>
  </w:num>
  <w:num w:numId="3" w16cid:durableId="222862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844743">
    <w:abstractNumId w:val="3"/>
  </w:num>
  <w:num w:numId="5" w16cid:durableId="1397313679">
    <w:abstractNumId w:val="13"/>
  </w:num>
  <w:num w:numId="6" w16cid:durableId="64033262">
    <w:abstractNumId w:val="16"/>
  </w:num>
  <w:num w:numId="7" w16cid:durableId="1150172086">
    <w:abstractNumId w:val="4"/>
  </w:num>
  <w:num w:numId="8" w16cid:durableId="1534348377">
    <w:abstractNumId w:val="7"/>
  </w:num>
  <w:num w:numId="9" w16cid:durableId="1485656092">
    <w:abstractNumId w:val="18"/>
  </w:num>
  <w:num w:numId="10" w16cid:durableId="1386683934">
    <w:abstractNumId w:val="17"/>
  </w:num>
  <w:num w:numId="11" w16cid:durableId="869222779">
    <w:abstractNumId w:val="6"/>
  </w:num>
  <w:num w:numId="12" w16cid:durableId="14885897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857423212">
    <w:abstractNumId w:val="15"/>
  </w:num>
  <w:num w:numId="14" w16cid:durableId="714280827">
    <w:abstractNumId w:val="9"/>
  </w:num>
  <w:num w:numId="15" w16cid:durableId="1714428354">
    <w:abstractNumId w:val="8"/>
  </w:num>
  <w:num w:numId="16" w16cid:durableId="912280577">
    <w:abstractNumId w:val="19"/>
  </w:num>
  <w:num w:numId="17" w16cid:durableId="244608526">
    <w:abstractNumId w:val="1"/>
  </w:num>
  <w:num w:numId="18" w16cid:durableId="822816217">
    <w:abstractNumId w:val="11"/>
  </w:num>
  <w:num w:numId="19" w16cid:durableId="604385276">
    <w:abstractNumId w:val="2"/>
  </w:num>
  <w:num w:numId="20" w16cid:durableId="20672195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6FC"/>
    <w:rsid w:val="000011E1"/>
    <w:rsid w:val="0000223C"/>
    <w:rsid w:val="00003396"/>
    <w:rsid w:val="00003D24"/>
    <w:rsid w:val="00004165"/>
    <w:rsid w:val="00004849"/>
    <w:rsid w:val="00004B45"/>
    <w:rsid w:val="000050F6"/>
    <w:rsid w:val="00005436"/>
    <w:rsid w:val="00005549"/>
    <w:rsid w:val="00006C9E"/>
    <w:rsid w:val="000074BA"/>
    <w:rsid w:val="00007C1F"/>
    <w:rsid w:val="00010646"/>
    <w:rsid w:val="00011875"/>
    <w:rsid w:val="0001258F"/>
    <w:rsid w:val="000137A8"/>
    <w:rsid w:val="00013BE1"/>
    <w:rsid w:val="00013F1F"/>
    <w:rsid w:val="00014060"/>
    <w:rsid w:val="00015996"/>
    <w:rsid w:val="00015C6D"/>
    <w:rsid w:val="0001653C"/>
    <w:rsid w:val="000169E2"/>
    <w:rsid w:val="00020263"/>
    <w:rsid w:val="000209B1"/>
    <w:rsid w:val="00020C56"/>
    <w:rsid w:val="00021213"/>
    <w:rsid w:val="00021E15"/>
    <w:rsid w:val="000220E4"/>
    <w:rsid w:val="000222E9"/>
    <w:rsid w:val="0002272D"/>
    <w:rsid w:val="0002284F"/>
    <w:rsid w:val="0002395B"/>
    <w:rsid w:val="00023F1A"/>
    <w:rsid w:val="00024951"/>
    <w:rsid w:val="000251E4"/>
    <w:rsid w:val="00025BF5"/>
    <w:rsid w:val="00026326"/>
    <w:rsid w:val="00026ACC"/>
    <w:rsid w:val="00026DC5"/>
    <w:rsid w:val="00030CDE"/>
    <w:rsid w:val="0003171D"/>
    <w:rsid w:val="0003172F"/>
    <w:rsid w:val="00031950"/>
    <w:rsid w:val="00031BBE"/>
    <w:rsid w:val="00031C1D"/>
    <w:rsid w:val="00032233"/>
    <w:rsid w:val="00032BE6"/>
    <w:rsid w:val="00033ED3"/>
    <w:rsid w:val="000343D4"/>
    <w:rsid w:val="00035C50"/>
    <w:rsid w:val="00035DB7"/>
    <w:rsid w:val="0003752C"/>
    <w:rsid w:val="00037D2F"/>
    <w:rsid w:val="0004025B"/>
    <w:rsid w:val="000403D4"/>
    <w:rsid w:val="000407D5"/>
    <w:rsid w:val="00040FDB"/>
    <w:rsid w:val="000410F4"/>
    <w:rsid w:val="000428B2"/>
    <w:rsid w:val="000428DF"/>
    <w:rsid w:val="000435CE"/>
    <w:rsid w:val="00044E34"/>
    <w:rsid w:val="0004529E"/>
    <w:rsid w:val="000457A1"/>
    <w:rsid w:val="00045831"/>
    <w:rsid w:val="000459DF"/>
    <w:rsid w:val="000460BF"/>
    <w:rsid w:val="00046B17"/>
    <w:rsid w:val="00047B7D"/>
    <w:rsid w:val="00050001"/>
    <w:rsid w:val="00051624"/>
    <w:rsid w:val="0005187F"/>
    <w:rsid w:val="00052041"/>
    <w:rsid w:val="0005326A"/>
    <w:rsid w:val="000532C3"/>
    <w:rsid w:val="00054B12"/>
    <w:rsid w:val="00054E24"/>
    <w:rsid w:val="000559D5"/>
    <w:rsid w:val="00055A2D"/>
    <w:rsid w:val="00056290"/>
    <w:rsid w:val="00056DAB"/>
    <w:rsid w:val="000570B3"/>
    <w:rsid w:val="0005723F"/>
    <w:rsid w:val="00057748"/>
    <w:rsid w:val="000601D3"/>
    <w:rsid w:val="0006033E"/>
    <w:rsid w:val="00061004"/>
    <w:rsid w:val="000610BB"/>
    <w:rsid w:val="0006155F"/>
    <w:rsid w:val="000621D8"/>
    <w:rsid w:val="0006254E"/>
    <w:rsid w:val="0006266D"/>
    <w:rsid w:val="000639E6"/>
    <w:rsid w:val="00064986"/>
    <w:rsid w:val="00064BBA"/>
    <w:rsid w:val="00065506"/>
    <w:rsid w:val="000659A1"/>
    <w:rsid w:val="00065EDE"/>
    <w:rsid w:val="00066BFB"/>
    <w:rsid w:val="00066FA9"/>
    <w:rsid w:val="0006703A"/>
    <w:rsid w:val="000672BA"/>
    <w:rsid w:val="00067F09"/>
    <w:rsid w:val="00067F3D"/>
    <w:rsid w:val="000704D4"/>
    <w:rsid w:val="00072289"/>
    <w:rsid w:val="000722B1"/>
    <w:rsid w:val="000722F3"/>
    <w:rsid w:val="0007239E"/>
    <w:rsid w:val="0007241D"/>
    <w:rsid w:val="000729A2"/>
    <w:rsid w:val="0007343C"/>
    <w:rsid w:val="00073645"/>
    <w:rsid w:val="00073821"/>
    <w:rsid w:val="0007382E"/>
    <w:rsid w:val="00073B70"/>
    <w:rsid w:val="00074208"/>
    <w:rsid w:val="00074213"/>
    <w:rsid w:val="00074DC7"/>
    <w:rsid w:val="00074F8F"/>
    <w:rsid w:val="000751BC"/>
    <w:rsid w:val="0007534B"/>
    <w:rsid w:val="000766E1"/>
    <w:rsid w:val="00076A94"/>
    <w:rsid w:val="0007733A"/>
    <w:rsid w:val="00077470"/>
    <w:rsid w:val="00077A43"/>
    <w:rsid w:val="00077FF6"/>
    <w:rsid w:val="0008024B"/>
    <w:rsid w:val="00080BFB"/>
    <w:rsid w:val="00080D82"/>
    <w:rsid w:val="00081692"/>
    <w:rsid w:val="0008173D"/>
    <w:rsid w:val="00081851"/>
    <w:rsid w:val="00081ADA"/>
    <w:rsid w:val="00082B57"/>
    <w:rsid w:val="00082C46"/>
    <w:rsid w:val="000831C6"/>
    <w:rsid w:val="000835DF"/>
    <w:rsid w:val="00083BDF"/>
    <w:rsid w:val="00083CA2"/>
    <w:rsid w:val="00083F5B"/>
    <w:rsid w:val="000844A2"/>
    <w:rsid w:val="00084B2E"/>
    <w:rsid w:val="00085438"/>
    <w:rsid w:val="00085A0E"/>
    <w:rsid w:val="00086303"/>
    <w:rsid w:val="000865D0"/>
    <w:rsid w:val="00086903"/>
    <w:rsid w:val="00086A3C"/>
    <w:rsid w:val="00086B3C"/>
    <w:rsid w:val="00087548"/>
    <w:rsid w:val="00087923"/>
    <w:rsid w:val="00090A63"/>
    <w:rsid w:val="00091129"/>
    <w:rsid w:val="00092506"/>
    <w:rsid w:val="00092FFF"/>
    <w:rsid w:val="0009303E"/>
    <w:rsid w:val="000937BE"/>
    <w:rsid w:val="00093E7E"/>
    <w:rsid w:val="000943D3"/>
    <w:rsid w:val="0009477A"/>
    <w:rsid w:val="00095DE3"/>
    <w:rsid w:val="00095EAA"/>
    <w:rsid w:val="000968B3"/>
    <w:rsid w:val="00097074"/>
    <w:rsid w:val="00097414"/>
    <w:rsid w:val="000A00BD"/>
    <w:rsid w:val="000A0712"/>
    <w:rsid w:val="000A1370"/>
    <w:rsid w:val="000A1830"/>
    <w:rsid w:val="000A1A27"/>
    <w:rsid w:val="000A1A63"/>
    <w:rsid w:val="000A24B1"/>
    <w:rsid w:val="000A25D1"/>
    <w:rsid w:val="000A27A0"/>
    <w:rsid w:val="000A29F4"/>
    <w:rsid w:val="000A2BA0"/>
    <w:rsid w:val="000A32C5"/>
    <w:rsid w:val="000A33B2"/>
    <w:rsid w:val="000A3674"/>
    <w:rsid w:val="000A4121"/>
    <w:rsid w:val="000A4792"/>
    <w:rsid w:val="000A4AA3"/>
    <w:rsid w:val="000A4CF6"/>
    <w:rsid w:val="000A550E"/>
    <w:rsid w:val="000A57CB"/>
    <w:rsid w:val="000A685C"/>
    <w:rsid w:val="000A6B69"/>
    <w:rsid w:val="000A6C08"/>
    <w:rsid w:val="000B058A"/>
    <w:rsid w:val="000B0960"/>
    <w:rsid w:val="000B0DBC"/>
    <w:rsid w:val="000B164E"/>
    <w:rsid w:val="000B1A55"/>
    <w:rsid w:val="000B1C9D"/>
    <w:rsid w:val="000B20BB"/>
    <w:rsid w:val="000B2EAA"/>
    <w:rsid w:val="000B2ED8"/>
    <w:rsid w:val="000B2EF6"/>
    <w:rsid w:val="000B2FA6"/>
    <w:rsid w:val="000B4AA0"/>
    <w:rsid w:val="000B4B78"/>
    <w:rsid w:val="000B54E6"/>
    <w:rsid w:val="000B6244"/>
    <w:rsid w:val="000B7B4D"/>
    <w:rsid w:val="000C0C30"/>
    <w:rsid w:val="000C1CB4"/>
    <w:rsid w:val="000C2553"/>
    <w:rsid w:val="000C2B3A"/>
    <w:rsid w:val="000C38C3"/>
    <w:rsid w:val="000C3D93"/>
    <w:rsid w:val="000C4549"/>
    <w:rsid w:val="000C5E2E"/>
    <w:rsid w:val="000C7929"/>
    <w:rsid w:val="000D09FD"/>
    <w:rsid w:val="000D0C26"/>
    <w:rsid w:val="000D0FCD"/>
    <w:rsid w:val="000D19DE"/>
    <w:rsid w:val="000D2673"/>
    <w:rsid w:val="000D334C"/>
    <w:rsid w:val="000D41A8"/>
    <w:rsid w:val="000D41AE"/>
    <w:rsid w:val="000D43CF"/>
    <w:rsid w:val="000D44FB"/>
    <w:rsid w:val="000D4E61"/>
    <w:rsid w:val="000D5018"/>
    <w:rsid w:val="000D574B"/>
    <w:rsid w:val="000D58DB"/>
    <w:rsid w:val="000D6CFC"/>
    <w:rsid w:val="000D7306"/>
    <w:rsid w:val="000E08A4"/>
    <w:rsid w:val="000E1838"/>
    <w:rsid w:val="000E197F"/>
    <w:rsid w:val="000E1B1C"/>
    <w:rsid w:val="000E1E6B"/>
    <w:rsid w:val="000E20F6"/>
    <w:rsid w:val="000E2217"/>
    <w:rsid w:val="000E23FB"/>
    <w:rsid w:val="000E2B15"/>
    <w:rsid w:val="000E2E7C"/>
    <w:rsid w:val="000E3605"/>
    <w:rsid w:val="000E3E26"/>
    <w:rsid w:val="000E46D4"/>
    <w:rsid w:val="000E537B"/>
    <w:rsid w:val="000E5382"/>
    <w:rsid w:val="000E57D0"/>
    <w:rsid w:val="000E6F78"/>
    <w:rsid w:val="000E7302"/>
    <w:rsid w:val="000E7858"/>
    <w:rsid w:val="000F10B9"/>
    <w:rsid w:val="000F1826"/>
    <w:rsid w:val="000F26C4"/>
    <w:rsid w:val="000F39CA"/>
    <w:rsid w:val="000F3C10"/>
    <w:rsid w:val="000F5D32"/>
    <w:rsid w:val="000F656F"/>
    <w:rsid w:val="000F68CB"/>
    <w:rsid w:val="000F6F3A"/>
    <w:rsid w:val="000F71A1"/>
    <w:rsid w:val="000F7441"/>
    <w:rsid w:val="001002F7"/>
    <w:rsid w:val="001003D1"/>
    <w:rsid w:val="00100737"/>
    <w:rsid w:val="001007A0"/>
    <w:rsid w:val="00100A01"/>
    <w:rsid w:val="00104690"/>
    <w:rsid w:val="0010488B"/>
    <w:rsid w:val="00104AD1"/>
    <w:rsid w:val="00107927"/>
    <w:rsid w:val="00107ABF"/>
    <w:rsid w:val="00107B1A"/>
    <w:rsid w:val="00110BA1"/>
    <w:rsid w:val="00110E26"/>
    <w:rsid w:val="00110FF1"/>
    <w:rsid w:val="00111321"/>
    <w:rsid w:val="00111E78"/>
    <w:rsid w:val="00112428"/>
    <w:rsid w:val="001128E7"/>
    <w:rsid w:val="00112E21"/>
    <w:rsid w:val="0011360B"/>
    <w:rsid w:val="001148D1"/>
    <w:rsid w:val="00114C6B"/>
    <w:rsid w:val="00114EBC"/>
    <w:rsid w:val="00115279"/>
    <w:rsid w:val="00115CAE"/>
    <w:rsid w:val="001167C4"/>
    <w:rsid w:val="00116EDB"/>
    <w:rsid w:val="001170BE"/>
    <w:rsid w:val="00117BD6"/>
    <w:rsid w:val="00120529"/>
    <w:rsid w:val="001206C2"/>
    <w:rsid w:val="00120712"/>
    <w:rsid w:val="00121071"/>
    <w:rsid w:val="0012117D"/>
    <w:rsid w:val="00121334"/>
    <w:rsid w:val="00121858"/>
    <w:rsid w:val="00121978"/>
    <w:rsid w:val="0012288B"/>
    <w:rsid w:val="00123422"/>
    <w:rsid w:val="00123CC1"/>
    <w:rsid w:val="001240C5"/>
    <w:rsid w:val="001242AE"/>
    <w:rsid w:val="00124B6A"/>
    <w:rsid w:val="00125C5B"/>
    <w:rsid w:val="00125EAB"/>
    <w:rsid w:val="00125F1F"/>
    <w:rsid w:val="001263D9"/>
    <w:rsid w:val="00126C74"/>
    <w:rsid w:val="00126CA3"/>
    <w:rsid w:val="00126DE3"/>
    <w:rsid w:val="00130959"/>
    <w:rsid w:val="0013119F"/>
    <w:rsid w:val="00131678"/>
    <w:rsid w:val="00131BB6"/>
    <w:rsid w:val="001320D9"/>
    <w:rsid w:val="00132517"/>
    <w:rsid w:val="00132A43"/>
    <w:rsid w:val="00133210"/>
    <w:rsid w:val="00133EAB"/>
    <w:rsid w:val="00134C01"/>
    <w:rsid w:val="0013556A"/>
    <w:rsid w:val="00135945"/>
    <w:rsid w:val="00136D4C"/>
    <w:rsid w:val="00136D79"/>
    <w:rsid w:val="00141D77"/>
    <w:rsid w:val="00142538"/>
    <w:rsid w:val="00142BB9"/>
    <w:rsid w:val="00144F96"/>
    <w:rsid w:val="00145976"/>
    <w:rsid w:val="00145985"/>
    <w:rsid w:val="00146107"/>
    <w:rsid w:val="001511B5"/>
    <w:rsid w:val="00151EAC"/>
    <w:rsid w:val="00152352"/>
    <w:rsid w:val="00152913"/>
    <w:rsid w:val="00152BE0"/>
    <w:rsid w:val="00153528"/>
    <w:rsid w:val="00153C5C"/>
    <w:rsid w:val="00154E68"/>
    <w:rsid w:val="001554C9"/>
    <w:rsid w:val="00156A86"/>
    <w:rsid w:val="00157BF4"/>
    <w:rsid w:val="00160533"/>
    <w:rsid w:val="0016070C"/>
    <w:rsid w:val="00160825"/>
    <w:rsid w:val="0016084A"/>
    <w:rsid w:val="00160BCC"/>
    <w:rsid w:val="0016231E"/>
    <w:rsid w:val="001624F3"/>
    <w:rsid w:val="00162548"/>
    <w:rsid w:val="001625FC"/>
    <w:rsid w:val="00163089"/>
    <w:rsid w:val="00163224"/>
    <w:rsid w:val="00165191"/>
    <w:rsid w:val="001654D6"/>
    <w:rsid w:val="00165F11"/>
    <w:rsid w:val="0016601E"/>
    <w:rsid w:val="001669F0"/>
    <w:rsid w:val="00167D3C"/>
    <w:rsid w:val="00167EC7"/>
    <w:rsid w:val="00171AF7"/>
    <w:rsid w:val="00172183"/>
    <w:rsid w:val="001724B8"/>
    <w:rsid w:val="0017264E"/>
    <w:rsid w:val="00172E57"/>
    <w:rsid w:val="001743D1"/>
    <w:rsid w:val="00174B54"/>
    <w:rsid w:val="001751AB"/>
    <w:rsid w:val="001759DF"/>
    <w:rsid w:val="00175A3F"/>
    <w:rsid w:val="00175A79"/>
    <w:rsid w:val="001762C3"/>
    <w:rsid w:val="00176A6E"/>
    <w:rsid w:val="00177EC4"/>
    <w:rsid w:val="00177F34"/>
    <w:rsid w:val="00180686"/>
    <w:rsid w:val="00180B64"/>
    <w:rsid w:val="00180E09"/>
    <w:rsid w:val="001815B8"/>
    <w:rsid w:val="00181C63"/>
    <w:rsid w:val="00182B75"/>
    <w:rsid w:val="001834C2"/>
    <w:rsid w:val="00183823"/>
    <w:rsid w:val="001839A1"/>
    <w:rsid w:val="00183D4C"/>
    <w:rsid w:val="00183F6D"/>
    <w:rsid w:val="0018467C"/>
    <w:rsid w:val="00184EF0"/>
    <w:rsid w:val="001860A6"/>
    <w:rsid w:val="0018670E"/>
    <w:rsid w:val="0018780B"/>
    <w:rsid w:val="00187A3A"/>
    <w:rsid w:val="00187B46"/>
    <w:rsid w:val="00187F55"/>
    <w:rsid w:val="001911AA"/>
    <w:rsid w:val="0019219A"/>
    <w:rsid w:val="001924AE"/>
    <w:rsid w:val="00192EA2"/>
    <w:rsid w:val="00193C82"/>
    <w:rsid w:val="00193CB3"/>
    <w:rsid w:val="00194E8D"/>
    <w:rsid w:val="00194E9C"/>
    <w:rsid w:val="00195077"/>
    <w:rsid w:val="00195FE7"/>
    <w:rsid w:val="001961D9"/>
    <w:rsid w:val="00196AE7"/>
    <w:rsid w:val="00196FE7"/>
    <w:rsid w:val="001A02E7"/>
    <w:rsid w:val="001A033F"/>
    <w:rsid w:val="001A08AA"/>
    <w:rsid w:val="001A28F5"/>
    <w:rsid w:val="001A2D19"/>
    <w:rsid w:val="001A2DBE"/>
    <w:rsid w:val="001A35A2"/>
    <w:rsid w:val="001A3A06"/>
    <w:rsid w:val="001A4FE5"/>
    <w:rsid w:val="001A5256"/>
    <w:rsid w:val="001A548E"/>
    <w:rsid w:val="001A55AC"/>
    <w:rsid w:val="001A594C"/>
    <w:rsid w:val="001A59CB"/>
    <w:rsid w:val="001A5A4E"/>
    <w:rsid w:val="001A5F82"/>
    <w:rsid w:val="001A6C1B"/>
    <w:rsid w:val="001B0443"/>
    <w:rsid w:val="001B179C"/>
    <w:rsid w:val="001B1BD6"/>
    <w:rsid w:val="001B1D98"/>
    <w:rsid w:val="001B2A00"/>
    <w:rsid w:val="001B3012"/>
    <w:rsid w:val="001B4F94"/>
    <w:rsid w:val="001B57E9"/>
    <w:rsid w:val="001B5FD7"/>
    <w:rsid w:val="001B620E"/>
    <w:rsid w:val="001B62CF"/>
    <w:rsid w:val="001B689F"/>
    <w:rsid w:val="001B72BA"/>
    <w:rsid w:val="001B7408"/>
    <w:rsid w:val="001B7418"/>
    <w:rsid w:val="001B7991"/>
    <w:rsid w:val="001C1409"/>
    <w:rsid w:val="001C1CD3"/>
    <w:rsid w:val="001C2AE6"/>
    <w:rsid w:val="001C35C2"/>
    <w:rsid w:val="001C36C1"/>
    <w:rsid w:val="001C38C8"/>
    <w:rsid w:val="001C3F3B"/>
    <w:rsid w:val="001C4A89"/>
    <w:rsid w:val="001C532F"/>
    <w:rsid w:val="001C561F"/>
    <w:rsid w:val="001C5AAE"/>
    <w:rsid w:val="001C5E52"/>
    <w:rsid w:val="001C6177"/>
    <w:rsid w:val="001C6A59"/>
    <w:rsid w:val="001C752D"/>
    <w:rsid w:val="001C7958"/>
    <w:rsid w:val="001C7BE9"/>
    <w:rsid w:val="001D0363"/>
    <w:rsid w:val="001D04BA"/>
    <w:rsid w:val="001D11DA"/>
    <w:rsid w:val="001D12B4"/>
    <w:rsid w:val="001D13C2"/>
    <w:rsid w:val="001D14A0"/>
    <w:rsid w:val="001D1B07"/>
    <w:rsid w:val="001D29A6"/>
    <w:rsid w:val="001D2B1F"/>
    <w:rsid w:val="001D2D3C"/>
    <w:rsid w:val="001D41D8"/>
    <w:rsid w:val="001D4404"/>
    <w:rsid w:val="001D4EBB"/>
    <w:rsid w:val="001D5085"/>
    <w:rsid w:val="001D52B8"/>
    <w:rsid w:val="001D5F2E"/>
    <w:rsid w:val="001D6D5D"/>
    <w:rsid w:val="001D779D"/>
    <w:rsid w:val="001D7A86"/>
    <w:rsid w:val="001D7BD0"/>
    <w:rsid w:val="001D7D94"/>
    <w:rsid w:val="001D7EAE"/>
    <w:rsid w:val="001E0A28"/>
    <w:rsid w:val="001E0C69"/>
    <w:rsid w:val="001E0C7C"/>
    <w:rsid w:val="001E1052"/>
    <w:rsid w:val="001E1C69"/>
    <w:rsid w:val="001E1CB8"/>
    <w:rsid w:val="001E23B6"/>
    <w:rsid w:val="001E2A93"/>
    <w:rsid w:val="001E3288"/>
    <w:rsid w:val="001E3451"/>
    <w:rsid w:val="001E351C"/>
    <w:rsid w:val="001E40F8"/>
    <w:rsid w:val="001E415B"/>
    <w:rsid w:val="001E4218"/>
    <w:rsid w:val="001E5312"/>
    <w:rsid w:val="001E5881"/>
    <w:rsid w:val="001E59B0"/>
    <w:rsid w:val="001E5E2E"/>
    <w:rsid w:val="001E6C4D"/>
    <w:rsid w:val="001E6EC4"/>
    <w:rsid w:val="001E71AE"/>
    <w:rsid w:val="001E7318"/>
    <w:rsid w:val="001E7F1B"/>
    <w:rsid w:val="001F0B20"/>
    <w:rsid w:val="001F0C17"/>
    <w:rsid w:val="001F0E43"/>
    <w:rsid w:val="001F126F"/>
    <w:rsid w:val="001F2EB2"/>
    <w:rsid w:val="001F3672"/>
    <w:rsid w:val="001F3F44"/>
    <w:rsid w:val="001F4142"/>
    <w:rsid w:val="001F4F02"/>
    <w:rsid w:val="001F5A6D"/>
    <w:rsid w:val="001F5B75"/>
    <w:rsid w:val="001F7616"/>
    <w:rsid w:val="001F7912"/>
    <w:rsid w:val="001F7E79"/>
    <w:rsid w:val="002005D4"/>
    <w:rsid w:val="00200615"/>
    <w:rsid w:val="00200922"/>
    <w:rsid w:val="00200A62"/>
    <w:rsid w:val="002032DA"/>
    <w:rsid w:val="00203461"/>
    <w:rsid w:val="00203740"/>
    <w:rsid w:val="00203B49"/>
    <w:rsid w:val="00204C10"/>
    <w:rsid w:val="00204E13"/>
    <w:rsid w:val="00204E73"/>
    <w:rsid w:val="00205222"/>
    <w:rsid w:val="002052B2"/>
    <w:rsid w:val="0020611A"/>
    <w:rsid w:val="00206193"/>
    <w:rsid w:val="002062F9"/>
    <w:rsid w:val="00206C4C"/>
    <w:rsid w:val="002103E6"/>
    <w:rsid w:val="00210A17"/>
    <w:rsid w:val="00210AD4"/>
    <w:rsid w:val="00211CB3"/>
    <w:rsid w:val="00212395"/>
    <w:rsid w:val="00212492"/>
    <w:rsid w:val="002124C0"/>
    <w:rsid w:val="0021265C"/>
    <w:rsid w:val="0021338F"/>
    <w:rsid w:val="00213650"/>
    <w:rsid w:val="002138EA"/>
    <w:rsid w:val="002139EA"/>
    <w:rsid w:val="00213E09"/>
    <w:rsid w:val="00213F84"/>
    <w:rsid w:val="00213FDC"/>
    <w:rsid w:val="00214B96"/>
    <w:rsid w:val="00214FBD"/>
    <w:rsid w:val="0021514A"/>
    <w:rsid w:val="00215B71"/>
    <w:rsid w:val="00216CB3"/>
    <w:rsid w:val="00216D49"/>
    <w:rsid w:val="0021712C"/>
    <w:rsid w:val="00217564"/>
    <w:rsid w:val="00220D2D"/>
    <w:rsid w:val="002212B6"/>
    <w:rsid w:val="00221A6A"/>
    <w:rsid w:val="00221E08"/>
    <w:rsid w:val="00222353"/>
    <w:rsid w:val="00222897"/>
    <w:rsid w:val="00222B0C"/>
    <w:rsid w:val="00222B0D"/>
    <w:rsid w:val="00222E14"/>
    <w:rsid w:val="00223AE5"/>
    <w:rsid w:val="00223B72"/>
    <w:rsid w:val="002244A6"/>
    <w:rsid w:val="002245A7"/>
    <w:rsid w:val="0022524D"/>
    <w:rsid w:val="00225511"/>
    <w:rsid w:val="002259DC"/>
    <w:rsid w:val="0022709B"/>
    <w:rsid w:val="00227B10"/>
    <w:rsid w:val="00227BA9"/>
    <w:rsid w:val="00227E0E"/>
    <w:rsid w:val="00227FD6"/>
    <w:rsid w:val="00230290"/>
    <w:rsid w:val="0023426C"/>
    <w:rsid w:val="00235394"/>
    <w:rsid w:val="00235577"/>
    <w:rsid w:val="002371B2"/>
    <w:rsid w:val="00237E40"/>
    <w:rsid w:val="0024024D"/>
    <w:rsid w:val="00241C85"/>
    <w:rsid w:val="002423D8"/>
    <w:rsid w:val="00242DAC"/>
    <w:rsid w:val="002435CA"/>
    <w:rsid w:val="002436F4"/>
    <w:rsid w:val="002445BB"/>
    <w:rsid w:val="0024469F"/>
    <w:rsid w:val="00244CB2"/>
    <w:rsid w:val="00244D56"/>
    <w:rsid w:val="002452B9"/>
    <w:rsid w:val="002456EC"/>
    <w:rsid w:val="00247861"/>
    <w:rsid w:val="00247A1A"/>
    <w:rsid w:val="00250223"/>
    <w:rsid w:val="00250327"/>
    <w:rsid w:val="00250B5B"/>
    <w:rsid w:val="00251F16"/>
    <w:rsid w:val="002520D2"/>
    <w:rsid w:val="002523AF"/>
    <w:rsid w:val="00252768"/>
    <w:rsid w:val="002528A2"/>
    <w:rsid w:val="00252DB8"/>
    <w:rsid w:val="00253457"/>
    <w:rsid w:val="0025374C"/>
    <w:rsid w:val="002537BC"/>
    <w:rsid w:val="0025421C"/>
    <w:rsid w:val="00255144"/>
    <w:rsid w:val="0025582B"/>
    <w:rsid w:val="00255C58"/>
    <w:rsid w:val="00256265"/>
    <w:rsid w:val="002565CC"/>
    <w:rsid w:val="002574D8"/>
    <w:rsid w:val="002575C2"/>
    <w:rsid w:val="002575E2"/>
    <w:rsid w:val="00257B2B"/>
    <w:rsid w:val="00260EC7"/>
    <w:rsid w:val="00261201"/>
    <w:rsid w:val="00261539"/>
    <w:rsid w:val="00261562"/>
    <w:rsid w:val="0026179F"/>
    <w:rsid w:val="00261C26"/>
    <w:rsid w:val="00261D14"/>
    <w:rsid w:val="00261E21"/>
    <w:rsid w:val="002628F9"/>
    <w:rsid w:val="00263D64"/>
    <w:rsid w:val="0026425E"/>
    <w:rsid w:val="00264750"/>
    <w:rsid w:val="00264A53"/>
    <w:rsid w:val="00264DCF"/>
    <w:rsid w:val="0026502F"/>
    <w:rsid w:val="00265419"/>
    <w:rsid w:val="0026553C"/>
    <w:rsid w:val="00265999"/>
    <w:rsid w:val="002666AE"/>
    <w:rsid w:val="002668ED"/>
    <w:rsid w:val="00266E64"/>
    <w:rsid w:val="00267224"/>
    <w:rsid w:val="002673AA"/>
    <w:rsid w:val="00267CF7"/>
    <w:rsid w:val="0027177C"/>
    <w:rsid w:val="00271D05"/>
    <w:rsid w:val="00272744"/>
    <w:rsid w:val="00273566"/>
    <w:rsid w:val="00274150"/>
    <w:rsid w:val="002746A7"/>
    <w:rsid w:val="002749BD"/>
    <w:rsid w:val="00274E1A"/>
    <w:rsid w:val="00274E25"/>
    <w:rsid w:val="00274EC3"/>
    <w:rsid w:val="0027591E"/>
    <w:rsid w:val="00275A59"/>
    <w:rsid w:val="002764CC"/>
    <w:rsid w:val="00276C45"/>
    <w:rsid w:val="00277128"/>
    <w:rsid w:val="002775B1"/>
    <w:rsid w:val="002775B9"/>
    <w:rsid w:val="0028036B"/>
    <w:rsid w:val="002811C4"/>
    <w:rsid w:val="00282213"/>
    <w:rsid w:val="00282984"/>
    <w:rsid w:val="00282B87"/>
    <w:rsid w:val="00282C0F"/>
    <w:rsid w:val="00282DCC"/>
    <w:rsid w:val="00284016"/>
    <w:rsid w:val="00284E0E"/>
    <w:rsid w:val="002858BF"/>
    <w:rsid w:val="002867C4"/>
    <w:rsid w:val="00286BE0"/>
    <w:rsid w:val="0029028A"/>
    <w:rsid w:val="002909AA"/>
    <w:rsid w:val="00290D3B"/>
    <w:rsid w:val="00291242"/>
    <w:rsid w:val="0029134F"/>
    <w:rsid w:val="0029200D"/>
    <w:rsid w:val="00292F64"/>
    <w:rsid w:val="00293460"/>
    <w:rsid w:val="002939AF"/>
    <w:rsid w:val="00293AE3"/>
    <w:rsid w:val="00294491"/>
    <w:rsid w:val="002946DA"/>
    <w:rsid w:val="00294995"/>
    <w:rsid w:val="00294BDE"/>
    <w:rsid w:val="002956B4"/>
    <w:rsid w:val="0029577D"/>
    <w:rsid w:val="0029626E"/>
    <w:rsid w:val="002964E7"/>
    <w:rsid w:val="00296A4C"/>
    <w:rsid w:val="002A0CED"/>
    <w:rsid w:val="002A1142"/>
    <w:rsid w:val="002A16FA"/>
    <w:rsid w:val="002A2BAC"/>
    <w:rsid w:val="002A2FC6"/>
    <w:rsid w:val="002A3771"/>
    <w:rsid w:val="002A3D39"/>
    <w:rsid w:val="002A3E84"/>
    <w:rsid w:val="002A3EA3"/>
    <w:rsid w:val="002A4603"/>
    <w:rsid w:val="002A4BC1"/>
    <w:rsid w:val="002A4CD0"/>
    <w:rsid w:val="002A5BC6"/>
    <w:rsid w:val="002A5C7B"/>
    <w:rsid w:val="002A5F69"/>
    <w:rsid w:val="002A6D99"/>
    <w:rsid w:val="002A6E09"/>
    <w:rsid w:val="002A6E14"/>
    <w:rsid w:val="002A7121"/>
    <w:rsid w:val="002A75AC"/>
    <w:rsid w:val="002A7DA6"/>
    <w:rsid w:val="002B02D7"/>
    <w:rsid w:val="002B04C7"/>
    <w:rsid w:val="002B14D8"/>
    <w:rsid w:val="002B2C59"/>
    <w:rsid w:val="002B2FD4"/>
    <w:rsid w:val="002B49F4"/>
    <w:rsid w:val="002B516C"/>
    <w:rsid w:val="002B5E1D"/>
    <w:rsid w:val="002B60C1"/>
    <w:rsid w:val="002B73B7"/>
    <w:rsid w:val="002B784A"/>
    <w:rsid w:val="002B7FA1"/>
    <w:rsid w:val="002C1CD7"/>
    <w:rsid w:val="002C1DBA"/>
    <w:rsid w:val="002C2847"/>
    <w:rsid w:val="002C4241"/>
    <w:rsid w:val="002C4B52"/>
    <w:rsid w:val="002C6798"/>
    <w:rsid w:val="002C7E5B"/>
    <w:rsid w:val="002D03E5"/>
    <w:rsid w:val="002D08FE"/>
    <w:rsid w:val="002D1585"/>
    <w:rsid w:val="002D34A2"/>
    <w:rsid w:val="002D36EB"/>
    <w:rsid w:val="002D3A68"/>
    <w:rsid w:val="002D4EC3"/>
    <w:rsid w:val="002D5175"/>
    <w:rsid w:val="002D5F60"/>
    <w:rsid w:val="002D604D"/>
    <w:rsid w:val="002D670E"/>
    <w:rsid w:val="002D6BDF"/>
    <w:rsid w:val="002D6FAB"/>
    <w:rsid w:val="002E0051"/>
    <w:rsid w:val="002E03AD"/>
    <w:rsid w:val="002E1A44"/>
    <w:rsid w:val="002E1CEB"/>
    <w:rsid w:val="002E1D7C"/>
    <w:rsid w:val="002E1F65"/>
    <w:rsid w:val="002E26C7"/>
    <w:rsid w:val="002E295E"/>
    <w:rsid w:val="002E2CE9"/>
    <w:rsid w:val="002E2D8A"/>
    <w:rsid w:val="002E3BF7"/>
    <w:rsid w:val="002E403E"/>
    <w:rsid w:val="002E4C74"/>
    <w:rsid w:val="002E528A"/>
    <w:rsid w:val="002E667E"/>
    <w:rsid w:val="002E6B51"/>
    <w:rsid w:val="002E711F"/>
    <w:rsid w:val="002E75BA"/>
    <w:rsid w:val="002E7B47"/>
    <w:rsid w:val="002F0230"/>
    <w:rsid w:val="002F0A42"/>
    <w:rsid w:val="002F123A"/>
    <w:rsid w:val="002F158C"/>
    <w:rsid w:val="002F1D22"/>
    <w:rsid w:val="002F1E58"/>
    <w:rsid w:val="002F22C7"/>
    <w:rsid w:val="002F29AA"/>
    <w:rsid w:val="002F2E96"/>
    <w:rsid w:val="002F2F13"/>
    <w:rsid w:val="002F37B9"/>
    <w:rsid w:val="002F4093"/>
    <w:rsid w:val="002F4618"/>
    <w:rsid w:val="002F4B3B"/>
    <w:rsid w:val="002F50D8"/>
    <w:rsid w:val="002F5636"/>
    <w:rsid w:val="002F5802"/>
    <w:rsid w:val="002F6C97"/>
    <w:rsid w:val="002F778B"/>
    <w:rsid w:val="002F792E"/>
    <w:rsid w:val="002F79AE"/>
    <w:rsid w:val="002F7EB3"/>
    <w:rsid w:val="003001FE"/>
    <w:rsid w:val="00300749"/>
    <w:rsid w:val="003013D5"/>
    <w:rsid w:val="003014BD"/>
    <w:rsid w:val="0030161B"/>
    <w:rsid w:val="0030183E"/>
    <w:rsid w:val="003022A5"/>
    <w:rsid w:val="00302E1F"/>
    <w:rsid w:val="003034F8"/>
    <w:rsid w:val="00303896"/>
    <w:rsid w:val="00303FB3"/>
    <w:rsid w:val="00304355"/>
    <w:rsid w:val="00304E5F"/>
    <w:rsid w:val="00305C25"/>
    <w:rsid w:val="00306A1D"/>
    <w:rsid w:val="00306AB7"/>
    <w:rsid w:val="00307302"/>
    <w:rsid w:val="00307BD2"/>
    <w:rsid w:val="00307E51"/>
    <w:rsid w:val="00311363"/>
    <w:rsid w:val="00314114"/>
    <w:rsid w:val="00314F53"/>
    <w:rsid w:val="003155B4"/>
    <w:rsid w:val="00315867"/>
    <w:rsid w:val="003161EE"/>
    <w:rsid w:val="00316564"/>
    <w:rsid w:val="0031688F"/>
    <w:rsid w:val="00316897"/>
    <w:rsid w:val="00317356"/>
    <w:rsid w:val="003174C8"/>
    <w:rsid w:val="003177C4"/>
    <w:rsid w:val="00317BDA"/>
    <w:rsid w:val="00320FD0"/>
    <w:rsid w:val="00321150"/>
    <w:rsid w:val="00321AC6"/>
    <w:rsid w:val="00323722"/>
    <w:rsid w:val="00323A36"/>
    <w:rsid w:val="00324213"/>
    <w:rsid w:val="003260D7"/>
    <w:rsid w:val="003276CE"/>
    <w:rsid w:val="00327A6E"/>
    <w:rsid w:val="00327E7F"/>
    <w:rsid w:val="00330695"/>
    <w:rsid w:val="00330C8D"/>
    <w:rsid w:val="00331AA4"/>
    <w:rsid w:val="00333567"/>
    <w:rsid w:val="00333871"/>
    <w:rsid w:val="00333DF7"/>
    <w:rsid w:val="00333FAD"/>
    <w:rsid w:val="00335960"/>
    <w:rsid w:val="00336697"/>
    <w:rsid w:val="00337BE1"/>
    <w:rsid w:val="003402E4"/>
    <w:rsid w:val="00340A59"/>
    <w:rsid w:val="003418CB"/>
    <w:rsid w:val="00341A87"/>
    <w:rsid w:val="00342746"/>
    <w:rsid w:val="00342CA3"/>
    <w:rsid w:val="00342E73"/>
    <w:rsid w:val="00343242"/>
    <w:rsid w:val="00343CDA"/>
    <w:rsid w:val="003458F9"/>
    <w:rsid w:val="00345ABE"/>
    <w:rsid w:val="00346156"/>
    <w:rsid w:val="003467EC"/>
    <w:rsid w:val="00350789"/>
    <w:rsid w:val="00350EB3"/>
    <w:rsid w:val="003524C7"/>
    <w:rsid w:val="003526B2"/>
    <w:rsid w:val="00352EEC"/>
    <w:rsid w:val="00353E4B"/>
    <w:rsid w:val="00354B4D"/>
    <w:rsid w:val="00354F57"/>
    <w:rsid w:val="0035545D"/>
    <w:rsid w:val="003557F4"/>
    <w:rsid w:val="00355873"/>
    <w:rsid w:val="00355FBF"/>
    <w:rsid w:val="0035660F"/>
    <w:rsid w:val="003603E4"/>
    <w:rsid w:val="00360D15"/>
    <w:rsid w:val="003614EC"/>
    <w:rsid w:val="003625A3"/>
    <w:rsid w:val="003626F6"/>
    <w:rsid w:val="003628B9"/>
    <w:rsid w:val="00362D8F"/>
    <w:rsid w:val="003638A8"/>
    <w:rsid w:val="003639E8"/>
    <w:rsid w:val="00363A03"/>
    <w:rsid w:val="00363A73"/>
    <w:rsid w:val="00364DC2"/>
    <w:rsid w:val="003657C3"/>
    <w:rsid w:val="003664ED"/>
    <w:rsid w:val="00367724"/>
    <w:rsid w:val="00370F9A"/>
    <w:rsid w:val="003710BA"/>
    <w:rsid w:val="0037114E"/>
    <w:rsid w:val="00371AAD"/>
    <w:rsid w:val="00371F18"/>
    <w:rsid w:val="003720F9"/>
    <w:rsid w:val="00372920"/>
    <w:rsid w:val="00372CB3"/>
    <w:rsid w:val="00374373"/>
    <w:rsid w:val="00374546"/>
    <w:rsid w:val="00374D0C"/>
    <w:rsid w:val="003751D3"/>
    <w:rsid w:val="00375564"/>
    <w:rsid w:val="00375A8A"/>
    <w:rsid w:val="00375EC4"/>
    <w:rsid w:val="00376339"/>
    <w:rsid w:val="00376CC1"/>
    <w:rsid w:val="003770F6"/>
    <w:rsid w:val="00377427"/>
    <w:rsid w:val="0037757D"/>
    <w:rsid w:val="0037798E"/>
    <w:rsid w:val="003804A5"/>
    <w:rsid w:val="00380F5E"/>
    <w:rsid w:val="003815F8"/>
    <w:rsid w:val="00382ACB"/>
    <w:rsid w:val="00383615"/>
    <w:rsid w:val="00383B9B"/>
    <w:rsid w:val="00383E37"/>
    <w:rsid w:val="00384571"/>
    <w:rsid w:val="0038592E"/>
    <w:rsid w:val="00385AF3"/>
    <w:rsid w:val="00387686"/>
    <w:rsid w:val="0038773A"/>
    <w:rsid w:val="00387771"/>
    <w:rsid w:val="003908E5"/>
    <w:rsid w:val="003909E4"/>
    <w:rsid w:val="003915BD"/>
    <w:rsid w:val="00392423"/>
    <w:rsid w:val="00392564"/>
    <w:rsid w:val="0039257A"/>
    <w:rsid w:val="0039269A"/>
    <w:rsid w:val="00393042"/>
    <w:rsid w:val="00394AD5"/>
    <w:rsid w:val="00395035"/>
    <w:rsid w:val="00395183"/>
    <w:rsid w:val="0039642D"/>
    <w:rsid w:val="003965B0"/>
    <w:rsid w:val="00396765"/>
    <w:rsid w:val="00397260"/>
    <w:rsid w:val="003975C9"/>
    <w:rsid w:val="0039763C"/>
    <w:rsid w:val="00397672"/>
    <w:rsid w:val="00397802"/>
    <w:rsid w:val="00397FC7"/>
    <w:rsid w:val="003A099D"/>
    <w:rsid w:val="003A2E40"/>
    <w:rsid w:val="003A3370"/>
    <w:rsid w:val="003A3E00"/>
    <w:rsid w:val="003A4155"/>
    <w:rsid w:val="003A5095"/>
    <w:rsid w:val="003A58DF"/>
    <w:rsid w:val="003A59B7"/>
    <w:rsid w:val="003A6E11"/>
    <w:rsid w:val="003A70C8"/>
    <w:rsid w:val="003A7637"/>
    <w:rsid w:val="003B0158"/>
    <w:rsid w:val="003B3585"/>
    <w:rsid w:val="003B393E"/>
    <w:rsid w:val="003B40B6"/>
    <w:rsid w:val="003B4217"/>
    <w:rsid w:val="003B46B1"/>
    <w:rsid w:val="003B498E"/>
    <w:rsid w:val="003B5361"/>
    <w:rsid w:val="003B56DB"/>
    <w:rsid w:val="003B5C34"/>
    <w:rsid w:val="003B64CA"/>
    <w:rsid w:val="003B64E2"/>
    <w:rsid w:val="003B6501"/>
    <w:rsid w:val="003B6B55"/>
    <w:rsid w:val="003B6BB1"/>
    <w:rsid w:val="003B6FF1"/>
    <w:rsid w:val="003B755E"/>
    <w:rsid w:val="003C0B5E"/>
    <w:rsid w:val="003C228E"/>
    <w:rsid w:val="003C263C"/>
    <w:rsid w:val="003C3041"/>
    <w:rsid w:val="003C388A"/>
    <w:rsid w:val="003C3B54"/>
    <w:rsid w:val="003C3FAA"/>
    <w:rsid w:val="003C40D4"/>
    <w:rsid w:val="003C42C4"/>
    <w:rsid w:val="003C4382"/>
    <w:rsid w:val="003C44EB"/>
    <w:rsid w:val="003C51E7"/>
    <w:rsid w:val="003C5333"/>
    <w:rsid w:val="003C5679"/>
    <w:rsid w:val="003C5988"/>
    <w:rsid w:val="003C6893"/>
    <w:rsid w:val="003C6DE2"/>
    <w:rsid w:val="003C72C8"/>
    <w:rsid w:val="003C79DE"/>
    <w:rsid w:val="003C7DC0"/>
    <w:rsid w:val="003C7E8B"/>
    <w:rsid w:val="003D0304"/>
    <w:rsid w:val="003D0A59"/>
    <w:rsid w:val="003D1EFD"/>
    <w:rsid w:val="003D22E3"/>
    <w:rsid w:val="003D23D4"/>
    <w:rsid w:val="003D28BF"/>
    <w:rsid w:val="003D3078"/>
    <w:rsid w:val="003D38C8"/>
    <w:rsid w:val="003D3A02"/>
    <w:rsid w:val="003D3CEB"/>
    <w:rsid w:val="003D4215"/>
    <w:rsid w:val="003D4C47"/>
    <w:rsid w:val="003D4E95"/>
    <w:rsid w:val="003D56A1"/>
    <w:rsid w:val="003D64A6"/>
    <w:rsid w:val="003D64E0"/>
    <w:rsid w:val="003D6EC5"/>
    <w:rsid w:val="003D7261"/>
    <w:rsid w:val="003D7719"/>
    <w:rsid w:val="003E0150"/>
    <w:rsid w:val="003E062B"/>
    <w:rsid w:val="003E0A9E"/>
    <w:rsid w:val="003E120F"/>
    <w:rsid w:val="003E141E"/>
    <w:rsid w:val="003E2151"/>
    <w:rsid w:val="003E2174"/>
    <w:rsid w:val="003E24F9"/>
    <w:rsid w:val="003E33EC"/>
    <w:rsid w:val="003E3531"/>
    <w:rsid w:val="003E40EE"/>
    <w:rsid w:val="003E44AE"/>
    <w:rsid w:val="003E462E"/>
    <w:rsid w:val="003E4FC9"/>
    <w:rsid w:val="003E5253"/>
    <w:rsid w:val="003E5A74"/>
    <w:rsid w:val="003E5B8D"/>
    <w:rsid w:val="003E6179"/>
    <w:rsid w:val="003E617F"/>
    <w:rsid w:val="003E780B"/>
    <w:rsid w:val="003E7E0D"/>
    <w:rsid w:val="003E7F70"/>
    <w:rsid w:val="003F0463"/>
    <w:rsid w:val="003F0493"/>
    <w:rsid w:val="003F052C"/>
    <w:rsid w:val="003F1652"/>
    <w:rsid w:val="003F16D5"/>
    <w:rsid w:val="003F1C1B"/>
    <w:rsid w:val="003F20DF"/>
    <w:rsid w:val="003F219D"/>
    <w:rsid w:val="003F3A2F"/>
    <w:rsid w:val="003F4017"/>
    <w:rsid w:val="003F4504"/>
    <w:rsid w:val="003F4A6E"/>
    <w:rsid w:val="003F4E22"/>
    <w:rsid w:val="003F6AA9"/>
    <w:rsid w:val="00400116"/>
    <w:rsid w:val="00401144"/>
    <w:rsid w:val="004018F6"/>
    <w:rsid w:val="00401A6D"/>
    <w:rsid w:val="00401C80"/>
    <w:rsid w:val="004029D4"/>
    <w:rsid w:val="00402ACC"/>
    <w:rsid w:val="00403C65"/>
    <w:rsid w:val="004040DD"/>
    <w:rsid w:val="00404831"/>
    <w:rsid w:val="00404F2C"/>
    <w:rsid w:val="004052A5"/>
    <w:rsid w:val="00405426"/>
    <w:rsid w:val="004057A9"/>
    <w:rsid w:val="00405FF6"/>
    <w:rsid w:val="00406966"/>
    <w:rsid w:val="00407661"/>
    <w:rsid w:val="00407AFA"/>
    <w:rsid w:val="00410016"/>
    <w:rsid w:val="00410314"/>
    <w:rsid w:val="00410755"/>
    <w:rsid w:val="00412063"/>
    <w:rsid w:val="00412906"/>
    <w:rsid w:val="00412C50"/>
    <w:rsid w:val="00412EB1"/>
    <w:rsid w:val="0041321C"/>
    <w:rsid w:val="004135D8"/>
    <w:rsid w:val="00413AD0"/>
    <w:rsid w:val="00413C28"/>
    <w:rsid w:val="00413DDE"/>
    <w:rsid w:val="00414118"/>
    <w:rsid w:val="0041448C"/>
    <w:rsid w:val="00414CC4"/>
    <w:rsid w:val="00415185"/>
    <w:rsid w:val="004154F3"/>
    <w:rsid w:val="004157C9"/>
    <w:rsid w:val="00415F3B"/>
    <w:rsid w:val="00416084"/>
    <w:rsid w:val="00416456"/>
    <w:rsid w:val="004171BE"/>
    <w:rsid w:val="00417FAE"/>
    <w:rsid w:val="004202DB"/>
    <w:rsid w:val="00420509"/>
    <w:rsid w:val="0042091D"/>
    <w:rsid w:val="00420CDC"/>
    <w:rsid w:val="004211EA"/>
    <w:rsid w:val="00422052"/>
    <w:rsid w:val="00423964"/>
    <w:rsid w:val="00423C12"/>
    <w:rsid w:val="00424248"/>
    <w:rsid w:val="00424F8C"/>
    <w:rsid w:val="00425909"/>
    <w:rsid w:val="00425B46"/>
    <w:rsid w:val="00425B96"/>
    <w:rsid w:val="00426275"/>
    <w:rsid w:val="00426676"/>
    <w:rsid w:val="00426885"/>
    <w:rsid w:val="004271BA"/>
    <w:rsid w:val="00430497"/>
    <w:rsid w:val="0043053D"/>
    <w:rsid w:val="00430889"/>
    <w:rsid w:val="00430EA5"/>
    <w:rsid w:val="0043228C"/>
    <w:rsid w:val="00432324"/>
    <w:rsid w:val="004323EE"/>
    <w:rsid w:val="00432957"/>
    <w:rsid w:val="00432CAC"/>
    <w:rsid w:val="004333FC"/>
    <w:rsid w:val="004346B7"/>
    <w:rsid w:val="00434DC1"/>
    <w:rsid w:val="004350F4"/>
    <w:rsid w:val="0043561D"/>
    <w:rsid w:val="0043570B"/>
    <w:rsid w:val="00435AAA"/>
    <w:rsid w:val="004365C3"/>
    <w:rsid w:val="00436601"/>
    <w:rsid w:val="00436C95"/>
    <w:rsid w:val="00436CB7"/>
    <w:rsid w:val="004370FE"/>
    <w:rsid w:val="00437694"/>
    <w:rsid w:val="004379D9"/>
    <w:rsid w:val="00437A15"/>
    <w:rsid w:val="00440760"/>
    <w:rsid w:val="0044078D"/>
    <w:rsid w:val="004412A0"/>
    <w:rsid w:val="004420D6"/>
    <w:rsid w:val="00442337"/>
    <w:rsid w:val="00442B1A"/>
    <w:rsid w:val="00443862"/>
    <w:rsid w:val="004439A0"/>
    <w:rsid w:val="00443A5A"/>
    <w:rsid w:val="00444016"/>
    <w:rsid w:val="004444F5"/>
    <w:rsid w:val="004448BF"/>
    <w:rsid w:val="00444EF1"/>
    <w:rsid w:val="00445221"/>
    <w:rsid w:val="00445EBD"/>
    <w:rsid w:val="004460C0"/>
    <w:rsid w:val="00446408"/>
    <w:rsid w:val="004464B4"/>
    <w:rsid w:val="00447E80"/>
    <w:rsid w:val="00447ED4"/>
    <w:rsid w:val="00447F9D"/>
    <w:rsid w:val="0045061F"/>
    <w:rsid w:val="00450F27"/>
    <w:rsid w:val="004510E5"/>
    <w:rsid w:val="004513BB"/>
    <w:rsid w:val="004524D7"/>
    <w:rsid w:val="004525DE"/>
    <w:rsid w:val="00453879"/>
    <w:rsid w:val="00453BE7"/>
    <w:rsid w:val="00453F0A"/>
    <w:rsid w:val="004545FE"/>
    <w:rsid w:val="004552B4"/>
    <w:rsid w:val="00455526"/>
    <w:rsid w:val="0045592D"/>
    <w:rsid w:val="00455EB4"/>
    <w:rsid w:val="00456A75"/>
    <w:rsid w:val="00456D98"/>
    <w:rsid w:val="00461233"/>
    <w:rsid w:val="00461E39"/>
    <w:rsid w:val="00462871"/>
    <w:rsid w:val="00462D3A"/>
    <w:rsid w:val="004633FC"/>
    <w:rsid w:val="00463521"/>
    <w:rsid w:val="00464257"/>
    <w:rsid w:val="00464429"/>
    <w:rsid w:val="00465647"/>
    <w:rsid w:val="00465902"/>
    <w:rsid w:val="00465FCB"/>
    <w:rsid w:val="0046610A"/>
    <w:rsid w:val="00466647"/>
    <w:rsid w:val="0046782C"/>
    <w:rsid w:val="00467F6B"/>
    <w:rsid w:val="00470E9D"/>
    <w:rsid w:val="00471125"/>
    <w:rsid w:val="0047180D"/>
    <w:rsid w:val="00471CE1"/>
    <w:rsid w:val="00472E27"/>
    <w:rsid w:val="00473F13"/>
    <w:rsid w:val="00473F2B"/>
    <w:rsid w:val="0047437A"/>
    <w:rsid w:val="00480E42"/>
    <w:rsid w:val="00481385"/>
    <w:rsid w:val="00481AEF"/>
    <w:rsid w:val="0048290A"/>
    <w:rsid w:val="00482CEC"/>
    <w:rsid w:val="00483927"/>
    <w:rsid w:val="0048404A"/>
    <w:rsid w:val="004842A4"/>
    <w:rsid w:val="00484C5D"/>
    <w:rsid w:val="0048543E"/>
    <w:rsid w:val="004868C1"/>
    <w:rsid w:val="004871BF"/>
    <w:rsid w:val="0048750F"/>
    <w:rsid w:val="00487A1C"/>
    <w:rsid w:val="00487B54"/>
    <w:rsid w:val="00487D01"/>
    <w:rsid w:val="00487D05"/>
    <w:rsid w:val="00487D3F"/>
    <w:rsid w:val="00490B8E"/>
    <w:rsid w:val="004916C6"/>
    <w:rsid w:val="0049192C"/>
    <w:rsid w:val="004923A7"/>
    <w:rsid w:val="00492F98"/>
    <w:rsid w:val="0049334F"/>
    <w:rsid w:val="00493906"/>
    <w:rsid w:val="0049436A"/>
    <w:rsid w:val="00494C71"/>
    <w:rsid w:val="0049588B"/>
    <w:rsid w:val="00495892"/>
    <w:rsid w:val="004958B0"/>
    <w:rsid w:val="00496A77"/>
    <w:rsid w:val="00496D06"/>
    <w:rsid w:val="00497571"/>
    <w:rsid w:val="00497C05"/>
    <w:rsid w:val="004A03BE"/>
    <w:rsid w:val="004A0DAB"/>
    <w:rsid w:val="004A17E9"/>
    <w:rsid w:val="004A1DD6"/>
    <w:rsid w:val="004A365F"/>
    <w:rsid w:val="004A39AF"/>
    <w:rsid w:val="004A43D4"/>
    <w:rsid w:val="004A45A0"/>
    <w:rsid w:val="004A495F"/>
    <w:rsid w:val="004A55C9"/>
    <w:rsid w:val="004A6A18"/>
    <w:rsid w:val="004A6CA1"/>
    <w:rsid w:val="004A7124"/>
    <w:rsid w:val="004A7544"/>
    <w:rsid w:val="004A7796"/>
    <w:rsid w:val="004B000E"/>
    <w:rsid w:val="004B03E4"/>
    <w:rsid w:val="004B0745"/>
    <w:rsid w:val="004B0B45"/>
    <w:rsid w:val="004B278F"/>
    <w:rsid w:val="004B293F"/>
    <w:rsid w:val="004B3342"/>
    <w:rsid w:val="004B3BDE"/>
    <w:rsid w:val="004B3D71"/>
    <w:rsid w:val="004B456C"/>
    <w:rsid w:val="004B4AEC"/>
    <w:rsid w:val="004B4D2B"/>
    <w:rsid w:val="004B5825"/>
    <w:rsid w:val="004B5ACA"/>
    <w:rsid w:val="004B63DA"/>
    <w:rsid w:val="004B67ED"/>
    <w:rsid w:val="004B68A5"/>
    <w:rsid w:val="004B6B0F"/>
    <w:rsid w:val="004B6DC5"/>
    <w:rsid w:val="004B743B"/>
    <w:rsid w:val="004B756D"/>
    <w:rsid w:val="004B7E92"/>
    <w:rsid w:val="004C0067"/>
    <w:rsid w:val="004C00F7"/>
    <w:rsid w:val="004C109A"/>
    <w:rsid w:val="004C114E"/>
    <w:rsid w:val="004C18C3"/>
    <w:rsid w:val="004C1D07"/>
    <w:rsid w:val="004C1E52"/>
    <w:rsid w:val="004C27A8"/>
    <w:rsid w:val="004C2A9E"/>
    <w:rsid w:val="004C399D"/>
    <w:rsid w:val="004C3CC0"/>
    <w:rsid w:val="004C4145"/>
    <w:rsid w:val="004C497D"/>
    <w:rsid w:val="004C54CA"/>
    <w:rsid w:val="004C54E5"/>
    <w:rsid w:val="004C5FFD"/>
    <w:rsid w:val="004C60C9"/>
    <w:rsid w:val="004C7DC8"/>
    <w:rsid w:val="004C7E1B"/>
    <w:rsid w:val="004D045D"/>
    <w:rsid w:val="004D054E"/>
    <w:rsid w:val="004D090E"/>
    <w:rsid w:val="004D0914"/>
    <w:rsid w:val="004D21B0"/>
    <w:rsid w:val="004D245F"/>
    <w:rsid w:val="004D3420"/>
    <w:rsid w:val="004D34F2"/>
    <w:rsid w:val="004D3AA5"/>
    <w:rsid w:val="004D3F12"/>
    <w:rsid w:val="004D401E"/>
    <w:rsid w:val="004D4A21"/>
    <w:rsid w:val="004D54F1"/>
    <w:rsid w:val="004D6BAC"/>
    <w:rsid w:val="004D737D"/>
    <w:rsid w:val="004D7935"/>
    <w:rsid w:val="004D7B96"/>
    <w:rsid w:val="004E1068"/>
    <w:rsid w:val="004E1999"/>
    <w:rsid w:val="004E1A79"/>
    <w:rsid w:val="004E2659"/>
    <w:rsid w:val="004E39EE"/>
    <w:rsid w:val="004E40B8"/>
    <w:rsid w:val="004E475C"/>
    <w:rsid w:val="004E481D"/>
    <w:rsid w:val="004E56D8"/>
    <w:rsid w:val="004E56E0"/>
    <w:rsid w:val="004E7329"/>
    <w:rsid w:val="004E7780"/>
    <w:rsid w:val="004E78E6"/>
    <w:rsid w:val="004E7B4C"/>
    <w:rsid w:val="004E7F36"/>
    <w:rsid w:val="004F135E"/>
    <w:rsid w:val="004F1C79"/>
    <w:rsid w:val="004F2371"/>
    <w:rsid w:val="004F2CB0"/>
    <w:rsid w:val="004F4C8F"/>
    <w:rsid w:val="004F510F"/>
    <w:rsid w:val="004F64BA"/>
    <w:rsid w:val="004F6D9A"/>
    <w:rsid w:val="004F6E76"/>
    <w:rsid w:val="005008DB"/>
    <w:rsid w:val="005017F7"/>
    <w:rsid w:val="00501FA7"/>
    <w:rsid w:val="005034DC"/>
    <w:rsid w:val="00504575"/>
    <w:rsid w:val="00504FD8"/>
    <w:rsid w:val="0050505F"/>
    <w:rsid w:val="0050529B"/>
    <w:rsid w:val="005057B7"/>
    <w:rsid w:val="00505BFA"/>
    <w:rsid w:val="00506000"/>
    <w:rsid w:val="005071B4"/>
    <w:rsid w:val="00507687"/>
    <w:rsid w:val="00511646"/>
    <w:rsid w:val="005117A9"/>
    <w:rsid w:val="005117D6"/>
    <w:rsid w:val="00511C1A"/>
    <w:rsid w:val="00511EB4"/>
    <w:rsid w:val="00511F57"/>
    <w:rsid w:val="00513CE0"/>
    <w:rsid w:val="00513F26"/>
    <w:rsid w:val="005141A3"/>
    <w:rsid w:val="005148F7"/>
    <w:rsid w:val="00514AAD"/>
    <w:rsid w:val="00515CBE"/>
    <w:rsid w:val="00515E2B"/>
    <w:rsid w:val="005167F2"/>
    <w:rsid w:val="00516846"/>
    <w:rsid w:val="0051697A"/>
    <w:rsid w:val="00516BE5"/>
    <w:rsid w:val="00517ACD"/>
    <w:rsid w:val="00520881"/>
    <w:rsid w:val="0052139A"/>
    <w:rsid w:val="00521F4A"/>
    <w:rsid w:val="00522A7E"/>
    <w:rsid w:val="00522F20"/>
    <w:rsid w:val="00523D1C"/>
    <w:rsid w:val="00523FF7"/>
    <w:rsid w:val="00524913"/>
    <w:rsid w:val="0052542E"/>
    <w:rsid w:val="0052582C"/>
    <w:rsid w:val="00525868"/>
    <w:rsid w:val="00525E57"/>
    <w:rsid w:val="00525E5A"/>
    <w:rsid w:val="0052660C"/>
    <w:rsid w:val="00526F4F"/>
    <w:rsid w:val="00527512"/>
    <w:rsid w:val="005279ED"/>
    <w:rsid w:val="005303B9"/>
    <w:rsid w:val="005308DB"/>
    <w:rsid w:val="00530A2E"/>
    <w:rsid w:val="00530C33"/>
    <w:rsid w:val="00530FBE"/>
    <w:rsid w:val="005313BE"/>
    <w:rsid w:val="0053187F"/>
    <w:rsid w:val="00531F57"/>
    <w:rsid w:val="005323DA"/>
    <w:rsid w:val="00533159"/>
    <w:rsid w:val="0053324F"/>
    <w:rsid w:val="005339DB"/>
    <w:rsid w:val="00533DA8"/>
    <w:rsid w:val="00534176"/>
    <w:rsid w:val="00534C0D"/>
    <w:rsid w:val="00534C89"/>
    <w:rsid w:val="00534F04"/>
    <w:rsid w:val="00535632"/>
    <w:rsid w:val="0053651B"/>
    <w:rsid w:val="0053736A"/>
    <w:rsid w:val="00537B8D"/>
    <w:rsid w:val="00540C6A"/>
    <w:rsid w:val="00541573"/>
    <w:rsid w:val="005429D0"/>
    <w:rsid w:val="00542C22"/>
    <w:rsid w:val="00542FB8"/>
    <w:rsid w:val="00542FD0"/>
    <w:rsid w:val="0054348A"/>
    <w:rsid w:val="005438FF"/>
    <w:rsid w:val="00544462"/>
    <w:rsid w:val="00544468"/>
    <w:rsid w:val="00544828"/>
    <w:rsid w:val="00544F8A"/>
    <w:rsid w:val="00545CAE"/>
    <w:rsid w:val="00546529"/>
    <w:rsid w:val="005469B8"/>
    <w:rsid w:val="00546C57"/>
    <w:rsid w:val="00546F54"/>
    <w:rsid w:val="00547D7E"/>
    <w:rsid w:val="00547D7F"/>
    <w:rsid w:val="0055053B"/>
    <w:rsid w:val="00550D38"/>
    <w:rsid w:val="005516A8"/>
    <w:rsid w:val="00551CF3"/>
    <w:rsid w:val="00551D73"/>
    <w:rsid w:val="00552A93"/>
    <w:rsid w:val="00553A50"/>
    <w:rsid w:val="00553B76"/>
    <w:rsid w:val="00554289"/>
    <w:rsid w:val="0055469D"/>
    <w:rsid w:val="00554DD1"/>
    <w:rsid w:val="00555488"/>
    <w:rsid w:val="005557D7"/>
    <w:rsid w:val="00556321"/>
    <w:rsid w:val="00556605"/>
    <w:rsid w:val="00556D1B"/>
    <w:rsid w:val="00556FCB"/>
    <w:rsid w:val="00557317"/>
    <w:rsid w:val="00557678"/>
    <w:rsid w:val="00557821"/>
    <w:rsid w:val="00560F03"/>
    <w:rsid w:val="00562AC2"/>
    <w:rsid w:val="00562CEC"/>
    <w:rsid w:val="005638C5"/>
    <w:rsid w:val="00564464"/>
    <w:rsid w:val="00564C7C"/>
    <w:rsid w:val="00564CFC"/>
    <w:rsid w:val="00565DB1"/>
    <w:rsid w:val="00566853"/>
    <w:rsid w:val="00567541"/>
    <w:rsid w:val="00567B52"/>
    <w:rsid w:val="00567D8F"/>
    <w:rsid w:val="005708EF"/>
    <w:rsid w:val="005710F0"/>
    <w:rsid w:val="00571777"/>
    <w:rsid w:val="0057221C"/>
    <w:rsid w:val="005723F3"/>
    <w:rsid w:val="00572520"/>
    <w:rsid w:val="0057255B"/>
    <w:rsid w:val="005730D7"/>
    <w:rsid w:val="00574558"/>
    <w:rsid w:val="00574AB2"/>
    <w:rsid w:val="00574EA0"/>
    <w:rsid w:val="00575791"/>
    <w:rsid w:val="00575B0E"/>
    <w:rsid w:val="00577B86"/>
    <w:rsid w:val="00580015"/>
    <w:rsid w:val="00580FF5"/>
    <w:rsid w:val="005811C4"/>
    <w:rsid w:val="0058120D"/>
    <w:rsid w:val="00581264"/>
    <w:rsid w:val="00581A46"/>
    <w:rsid w:val="005821F2"/>
    <w:rsid w:val="0058519C"/>
    <w:rsid w:val="00586297"/>
    <w:rsid w:val="0058656C"/>
    <w:rsid w:val="00586B08"/>
    <w:rsid w:val="00587937"/>
    <w:rsid w:val="00587DD7"/>
    <w:rsid w:val="00590760"/>
    <w:rsid w:val="005912F7"/>
    <w:rsid w:val="0059149A"/>
    <w:rsid w:val="005916C9"/>
    <w:rsid w:val="00593859"/>
    <w:rsid w:val="00593A8F"/>
    <w:rsid w:val="00593BA2"/>
    <w:rsid w:val="005943D5"/>
    <w:rsid w:val="0059518B"/>
    <w:rsid w:val="005956EE"/>
    <w:rsid w:val="00596244"/>
    <w:rsid w:val="00596396"/>
    <w:rsid w:val="00597461"/>
    <w:rsid w:val="005974FE"/>
    <w:rsid w:val="00597A98"/>
    <w:rsid w:val="005A001C"/>
    <w:rsid w:val="005A0344"/>
    <w:rsid w:val="005A07A3"/>
    <w:rsid w:val="005A083E"/>
    <w:rsid w:val="005A1027"/>
    <w:rsid w:val="005A18CC"/>
    <w:rsid w:val="005A3B13"/>
    <w:rsid w:val="005A3E7B"/>
    <w:rsid w:val="005A447D"/>
    <w:rsid w:val="005A47ED"/>
    <w:rsid w:val="005A4E71"/>
    <w:rsid w:val="005A5585"/>
    <w:rsid w:val="005A568F"/>
    <w:rsid w:val="005A6232"/>
    <w:rsid w:val="005A68BF"/>
    <w:rsid w:val="005A6EA3"/>
    <w:rsid w:val="005A74B0"/>
    <w:rsid w:val="005A7754"/>
    <w:rsid w:val="005B081A"/>
    <w:rsid w:val="005B0DE5"/>
    <w:rsid w:val="005B10EE"/>
    <w:rsid w:val="005B13A4"/>
    <w:rsid w:val="005B173F"/>
    <w:rsid w:val="005B310A"/>
    <w:rsid w:val="005B31A3"/>
    <w:rsid w:val="005B3C37"/>
    <w:rsid w:val="005B47D9"/>
    <w:rsid w:val="005B4802"/>
    <w:rsid w:val="005B4CA8"/>
    <w:rsid w:val="005B4E1F"/>
    <w:rsid w:val="005B5D1E"/>
    <w:rsid w:val="005B620A"/>
    <w:rsid w:val="005B639F"/>
    <w:rsid w:val="005B6E13"/>
    <w:rsid w:val="005B7087"/>
    <w:rsid w:val="005C1EA6"/>
    <w:rsid w:val="005C22FF"/>
    <w:rsid w:val="005C2C58"/>
    <w:rsid w:val="005C302B"/>
    <w:rsid w:val="005C3FB5"/>
    <w:rsid w:val="005C4488"/>
    <w:rsid w:val="005C4C34"/>
    <w:rsid w:val="005C5271"/>
    <w:rsid w:val="005C5970"/>
    <w:rsid w:val="005C5DC2"/>
    <w:rsid w:val="005C6F8A"/>
    <w:rsid w:val="005C73DA"/>
    <w:rsid w:val="005C78F8"/>
    <w:rsid w:val="005C79B8"/>
    <w:rsid w:val="005C7C2A"/>
    <w:rsid w:val="005C7DA0"/>
    <w:rsid w:val="005D0B99"/>
    <w:rsid w:val="005D25AE"/>
    <w:rsid w:val="005D25B2"/>
    <w:rsid w:val="005D2CA2"/>
    <w:rsid w:val="005D308E"/>
    <w:rsid w:val="005D3A48"/>
    <w:rsid w:val="005D4116"/>
    <w:rsid w:val="005D418C"/>
    <w:rsid w:val="005D4776"/>
    <w:rsid w:val="005D4F76"/>
    <w:rsid w:val="005D51E6"/>
    <w:rsid w:val="005D5A63"/>
    <w:rsid w:val="005D5B19"/>
    <w:rsid w:val="005D6A16"/>
    <w:rsid w:val="005D6BC7"/>
    <w:rsid w:val="005D7AF8"/>
    <w:rsid w:val="005E0092"/>
    <w:rsid w:val="005E076B"/>
    <w:rsid w:val="005E0CB2"/>
    <w:rsid w:val="005E0CE7"/>
    <w:rsid w:val="005E132C"/>
    <w:rsid w:val="005E13A1"/>
    <w:rsid w:val="005E17BF"/>
    <w:rsid w:val="005E1B73"/>
    <w:rsid w:val="005E27ED"/>
    <w:rsid w:val="005E3359"/>
    <w:rsid w:val="005E366A"/>
    <w:rsid w:val="005E5165"/>
    <w:rsid w:val="005E540D"/>
    <w:rsid w:val="005E54A2"/>
    <w:rsid w:val="005E61F2"/>
    <w:rsid w:val="005E652D"/>
    <w:rsid w:val="005E66DE"/>
    <w:rsid w:val="005E681F"/>
    <w:rsid w:val="005E7C08"/>
    <w:rsid w:val="005E7EC2"/>
    <w:rsid w:val="005F00A5"/>
    <w:rsid w:val="005F0948"/>
    <w:rsid w:val="005F0F53"/>
    <w:rsid w:val="005F156C"/>
    <w:rsid w:val="005F2145"/>
    <w:rsid w:val="005F2164"/>
    <w:rsid w:val="005F2533"/>
    <w:rsid w:val="005F428D"/>
    <w:rsid w:val="005F53D2"/>
    <w:rsid w:val="005F5B25"/>
    <w:rsid w:val="005F5B82"/>
    <w:rsid w:val="005F5ED6"/>
    <w:rsid w:val="005F7658"/>
    <w:rsid w:val="005F7934"/>
    <w:rsid w:val="00600FA9"/>
    <w:rsid w:val="006016E1"/>
    <w:rsid w:val="00601BEF"/>
    <w:rsid w:val="006025C2"/>
    <w:rsid w:val="00602D27"/>
    <w:rsid w:val="00603E69"/>
    <w:rsid w:val="006042B7"/>
    <w:rsid w:val="006046A8"/>
    <w:rsid w:val="006058F7"/>
    <w:rsid w:val="00605B84"/>
    <w:rsid w:val="00605DDB"/>
    <w:rsid w:val="006067DE"/>
    <w:rsid w:val="0060688D"/>
    <w:rsid w:val="00610912"/>
    <w:rsid w:val="0061120F"/>
    <w:rsid w:val="00611A77"/>
    <w:rsid w:val="00612870"/>
    <w:rsid w:val="00612C20"/>
    <w:rsid w:val="00613421"/>
    <w:rsid w:val="00613676"/>
    <w:rsid w:val="00613A38"/>
    <w:rsid w:val="00613D5A"/>
    <w:rsid w:val="00613E69"/>
    <w:rsid w:val="006141B4"/>
    <w:rsid w:val="006144A1"/>
    <w:rsid w:val="00615973"/>
    <w:rsid w:val="00615D4D"/>
    <w:rsid w:val="00615EBB"/>
    <w:rsid w:val="00616096"/>
    <w:rsid w:val="006160A2"/>
    <w:rsid w:val="0061623C"/>
    <w:rsid w:val="0061750D"/>
    <w:rsid w:val="00617900"/>
    <w:rsid w:val="00617F29"/>
    <w:rsid w:val="0062006F"/>
    <w:rsid w:val="0062058C"/>
    <w:rsid w:val="006212AF"/>
    <w:rsid w:val="0062238C"/>
    <w:rsid w:val="00622B86"/>
    <w:rsid w:val="006230BA"/>
    <w:rsid w:val="00624A40"/>
    <w:rsid w:val="00625F20"/>
    <w:rsid w:val="0062669D"/>
    <w:rsid w:val="00626855"/>
    <w:rsid w:val="00626C78"/>
    <w:rsid w:val="006273F0"/>
    <w:rsid w:val="006302AA"/>
    <w:rsid w:val="00630350"/>
    <w:rsid w:val="006303CA"/>
    <w:rsid w:val="006313DC"/>
    <w:rsid w:val="006314D2"/>
    <w:rsid w:val="00631D83"/>
    <w:rsid w:val="00632A53"/>
    <w:rsid w:val="00632E4A"/>
    <w:rsid w:val="006332C5"/>
    <w:rsid w:val="006332CA"/>
    <w:rsid w:val="00633506"/>
    <w:rsid w:val="00633779"/>
    <w:rsid w:val="00634184"/>
    <w:rsid w:val="0063455A"/>
    <w:rsid w:val="00634E31"/>
    <w:rsid w:val="006363BD"/>
    <w:rsid w:val="00636613"/>
    <w:rsid w:val="00636DF2"/>
    <w:rsid w:val="006371ED"/>
    <w:rsid w:val="00637269"/>
    <w:rsid w:val="0063743E"/>
    <w:rsid w:val="006376F7"/>
    <w:rsid w:val="006401C0"/>
    <w:rsid w:val="0064022D"/>
    <w:rsid w:val="006412DC"/>
    <w:rsid w:val="0064133C"/>
    <w:rsid w:val="00641869"/>
    <w:rsid w:val="006418C7"/>
    <w:rsid w:val="00641B92"/>
    <w:rsid w:val="00642BC6"/>
    <w:rsid w:val="00643E3B"/>
    <w:rsid w:val="00644606"/>
    <w:rsid w:val="00644790"/>
    <w:rsid w:val="00644BC2"/>
    <w:rsid w:val="00644E9D"/>
    <w:rsid w:val="00645562"/>
    <w:rsid w:val="00645DED"/>
    <w:rsid w:val="006461D0"/>
    <w:rsid w:val="00646361"/>
    <w:rsid w:val="00646FEB"/>
    <w:rsid w:val="006501AF"/>
    <w:rsid w:val="00650B4A"/>
    <w:rsid w:val="00650D71"/>
    <w:rsid w:val="00650D8E"/>
    <w:rsid w:val="00650DDE"/>
    <w:rsid w:val="00650F4C"/>
    <w:rsid w:val="00650FBB"/>
    <w:rsid w:val="00651122"/>
    <w:rsid w:val="006517EF"/>
    <w:rsid w:val="006518F7"/>
    <w:rsid w:val="00652667"/>
    <w:rsid w:val="00653513"/>
    <w:rsid w:val="006535DD"/>
    <w:rsid w:val="00653BCF"/>
    <w:rsid w:val="00653F78"/>
    <w:rsid w:val="006544B9"/>
    <w:rsid w:val="00654583"/>
    <w:rsid w:val="00654B0B"/>
    <w:rsid w:val="00654C22"/>
    <w:rsid w:val="0065505B"/>
    <w:rsid w:val="006555F3"/>
    <w:rsid w:val="00655A90"/>
    <w:rsid w:val="00655FDA"/>
    <w:rsid w:val="006566CB"/>
    <w:rsid w:val="0065674B"/>
    <w:rsid w:val="00656B07"/>
    <w:rsid w:val="00656EB6"/>
    <w:rsid w:val="006579B0"/>
    <w:rsid w:val="006603F7"/>
    <w:rsid w:val="00661D10"/>
    <w:rsid w:val="0066273F"/>
    <w:rsid w:val="0066309A"/>
    <w:rsid w:val="00663644"/>
    <w:rsid w:val="006642D0"/>
    <w:rsid w:val="00665393"/>
    <w:rsid w:val="00665F86"/>
    <w:rsid w:val="0066643E"/>
    <w:rsid w:val="00666461"/>
    <w:rsid w:val="006665CF"/>
    <w:rsid w:val="006670AC"/>
    <w:rsid w:val="006673E4"/>
    <w:rsid w:val="00670E80"/>
    <w:rsid w:val="0067226F"/>
    <w:rsid w:val="00672307"/>
    <w:rsid w:val="00672896"/>
    <w:rsid w:val="00672ED1"/>
    <w:rsid w:val="0067426F"/>
    <w:rsid w:val="006748E6"/>
    <w:rsid w:val="0067572C"/>
    <w:rsid w:val="006757DD"/>
    <w:rsid w:val="0068010D"/>
    <w:rsid w:val="00680645"/>
    <w:rsid w:val="006808C6"/>
    <w:rsid w:val="00681130"/>
    <w:rsid w:val="00681E93"/>
    <w:rsid w:val="00682098"/>
    <w:rsid w:val="00682668"/>
    <w:rsid w:val="006838CD"/>
    <w:rsid w:val="00684694"/>
    <w:rsid w:val="006851DA"/>
    <w:rsid w:val="00685A0C"/>
    <w:rsid w:val="00686846"/>
    <w:rsid w:val="00687819"/>
    <w:rsid w:val="00687C69"/>
    <w:rsid w:val="006908F7"/>
    <w:rsid w:val="00690C2D"/>
    <w:rsid w:val="00691356"/>
    <w:rsid w:val="00692482"/>
    <w:rsid w:val="00692A01"/>
    <w:rsid w:val="00692A68"/>
    <w:rsid w:val="00692DE1"/>
    <w:rsid w:val="00693E26"/>
    <w:rsid w:val="00694C63"/>
    <w:rsid w:val="00695249"/>
    <w:rsid w:val="00695281"/>
    <w:rsid w:val="006954AE"/>
    <w:rsid w:val="00695921"/>
    <w:rsid w:val="00695B76"/>
    <w:rsid w:val="00695D85"/>
    <w:rsid w:val="00696155"/>
    <w:rsid w:val="00696212"/>
    <w:rsid w:val="006962B7"/>
    <w:rsid w:val="006A017C"/>
    <w:rsid w:val="006A1412"/>
    <w:rsid w:val="006A17C6"/>
    <w:rsid w:val="006A1B09"/>
    <w:rsid w:val="006A237B"/>
    <w:rsid w:val="006A30A2"/>
    <w:rsid w:val="006A41BE"/>
    <w:rsid w:val="006A4714"/>
    <w:rsid w:val="006A4AA9"/>
    <w:rsid w:val="006A6D23"/>
    <w:rsid w:val="006A7567"/>
    <w:rsid w:val="006A7B57"/>
    <w:rsid w:val="006A7B9C"/>
    <w:rsid w:val="006B015C"/>
    <w:rsid w:val="006B0200"/>
    <w:rsid w:val="006B02F2"/>
    <w:rsid w:val="006B0514"/>
    <w:rsid w:val="006B0A83"/>
    <w:rsid w:val="006B244A"/>
    <w:rsid w:val="006B25DE"/>
    <w:rsid w:val="006B3307"/>
    <w:rsid w:val="006B3630"/>
    <w:rsid w:val="006B3695"/>
    <w:rsid w:val="006B36A1"/>
    <w:rsid w:val="006B3FA0"/>
    <w:rsid w:val="006B4346"/>
    <w:rsid w:val="006B493E"/>
    <w:rsid w:val="006B4BFE"/>
    <w:rsid w:val="006B5360"/>
    <w:rsid w:val="006B5B79"/>
    <w:rsid w:val="006B5C45"/>
    <w:rsid w:val="006B7539"/>
    <w:rsid w:val="006B7FDA"/>
    <w:rsid w:val="006C1C3B"/>
    <w:rsid w:val="006C344B"/>
    <w:rsid w:val="006C4211"/>
    <w:rsid w:val="006C4E43"/>
    <w:rsid w:val="006C4EB5"/>
    <w:rsid w:val="006C52FF"/>
    <w:rsid w:val="006C57F2"/>
    <w:rsid w:val="006C5A6C"/>
    <w:rsid w:val="006C5D45"/>
    <w:rsid w:val="006C5DB0"/>
    <w:rsid w:val="006C643E"/>
    <w:rsid w:val="006C6B36"/>
    <w:rsid w:val="006C6BED"/>
    <w:rsid w:val="006C7011"/>
    <w:rsid w:val="006C76AB"/>
    <w:rsid w:val="006D1271"/>
    <w:rsid w:val="006D1426"/>
    <w:rsid w:val="006D157B"/>
    <w:rsid w:val="006D1B52"/>
    <w:rsid w:val="006D20B5"/>
    <w:rsid w:val="006D2932"/>
    <w:rsid w:val="006D2BAE"/>
    <w:rsid w:val="006D3671"/>
    <w:rsid w:val="006D40B1"/>
    <w:rsid w:val="006D4176"/>
    <w:rsid w:val="006D4555"/>
    <w:rsid w:val="006D4BEA"/>
    <w:rsid w:val="006D5058"/>
    <w:rsid w:val="006D53FA"/>
    <w:rsid w:val="006D5FF6"/>
    <w:rsid w:val="006D7F34"/>
    <w:rsid w:val="006E0A73"/>
    <w:rsid w:val="006E0FEE"/>
    <w:rsid w:val="006E12E5"/>
    <w:rsid w:val="006E223C"/>
    <w:rsid w:val="006E38A4"/>
    <w:rsid w:val="006E60D7"/>
    <w:rsid w:val="006E63D8"/>
    <w:rsid w:val="006E6C11"/>
    <w:rsid w:val="006E6F67"/>
    <w:rsid w:val="006E707D"/>
    <w:rsid w:val="006E7C71"/>
    <w:rsid w:val="006E7D9C"/>
    <w:rsid w:val="006F04B9"/>
    <w:rsid w:val="006F1B01"/>
    <w:rsid w:val="006F33C3"/>
    <w:rsid w:val="006F35D1"/>
    <w:rsid w:val="006F388D"/>
    <w:rsid w:val="006F39B8"/>
    <w:rsid w:val="006F3B70"/>
    <w:rsid w:val="006F4F22"/>
    <w:rsid w:val="006F57FF"/>
    <w:rsid w:val="006F5AF7"/>
    <w:rsid w:val="006F64A9"/>
    <w:rsid w:val="006F6A3F"/>
    <w:rsid w:val="006F78F0"/>
    <w:rsid w:val="006F7C0C"/>
    <w:rsid w:val="00700755"/>
    <w:rsid w:val="00700B02"/>
    <w:rsid w:val="007014F9"/>
    <w:rsid w:val="00703720"/>
    <w:rsid w:val="00703D80"/>
    <w:rsid w:val="00704C6A"/>
    <w:rsid w:val="00706247"/>
    <w:rsid w:val="0070646B"/>
    <w:rsid w:val="007067E1"/>
    <w:rsid w:val="007071D4"/>
    <w:rsid w:val="00707D7F"/>
    <w:rsid w:val="007101AE"/>
    <w:rsid w:val="007101DE"/>
    <w:rsid w:val="007130A2"/>
    <w:rsid w:val="00713242"/>
    <w:rsid w:val="00714302"/>
    <w:rsid w:val="00714514"/>
    <w:rsid w:val="00714976"/>
    <w:rsid w:val="00715463"/>
    <w:rsid w:val="00715F9F"/>
    <w:rsid w:val="007161EF"/>
    <w:rsid w:val="00717DDD"/>
    <w:rsid w:val="00720078"/>
    <w:rsid w:val="0072047C"/>
    <w:rsid w:val="007211D2"/>
    <w:rsid w:val="007218FD"/>
    <w:rsid w:val="00721BF8"/>
    <w:rsid w:val="007228E9"/>
    <w:rsid w:val="00722F85"/>
    <w:rsid w:val="00722FB9"/>
    <w:rsid w:val="00724406"/>
    <w:rsid w:val="00724450"/>
    <w:rsid w:val="00725479"/>
    <w:rsid w:val="00725E5C"/>
    <w:rsid w:val="0072654A"/>
    <w:rsid w:val="00726947"/>
    <w:rsid w:val="007276D7"/>
    <w:rsid w:val="00727D8C"/>
    <w:rsid w:val="00730213"/>
    <w:rsid w:val="00730655"/>
    <w:rsid w:val="00730E28"/>
    <w:rsid w:val="0073193B"/>
    <w:rsid w:val="0073196A"/>
    <w:rsid w:val="00731A22"/>
    <w:rsid w:val="00731D77"/>
    <w:rsid w:val="00732360"/>
    <w:rsid w:val="00732C34"/>
    <w:rsid w:val="0073390A"/>
    <w:rsid w:val="00734882"/>
    <w:rsid w:val="00734BE2"/>
    <w:rsid w:val="00734E59"/>
    <w:rsid w:val="00734E64"/>
    <w:rsid w:val="00735063"/>
    <w:rsid w:val="0073560C"/>
    <w:rsid w:val="00735A56"/>
    <w:rsid w:val="00736862"/>
    <w:rsid w:val="00736900"/>
    <w:rsid w:val="00736B37"/>
    <w:rsid w:val="00737C82"/>
    <w:rsid w:val="00740A35"/>
    <w:rsid w:val="00740C94"/>
    <w:rsid w:val="007414C4"/>
    <w:rsid w:val="00742AF0"/>
    <w:rsid w:val="00742B4A"/>
    <w:rsid w:val="00742BE5"/>
    <w:rsid w:val="00742CFF"/>
    <w:rsid w:val="00746EC0"/>
    <w:rsid w:val="0074736D"/>
    <w:rsid w:val="0074766E"/>
    <w:rsid w:val="00750FFD"/>
    <w:rsid w:val="00751366"/>
    <w:rsid w:val="00751E2D"/>
    <w:rsid w:val="007520B4"/>
    <w:rsid w:val="0075279B"/>
    <w:rsid w:val="00752DD4"/>
    <w:rsid w:val="00752E9B"/>
    <w:rsid w:val="007530E6"/>
    <w:rsid w:val="00753503"/>
    <w:rsid w:val="007540A6"/>
    <w:rsid w:val="00755EC4"/>
    <w:rsid w:val="00755F6F"/>
    <w:rsid w:val="007561C9"/>
    <w:rsid w:val="007565EB"/>
    <w:rsid w:val="007566F6"/>
    <w:rsid w:val="00756A1F"/>
    <w:rsid w:val="007579E1"/>
    <w:rsid w:val="00761337"/>
    <w:rsid w:val="00761E52"/>
    <w:rsid w:val="0076230F"/>
    <w:rsid w:val="00763DBC"/>
    <w:rsid w:val="007644D4"/>
    <w:rsid w:val="00764B0F"/>
    <w:rsid w:val="00764C11"/>
    <w:rsid w:val="00764EB8"/>
    <w:rsid w:val="00765242"/>
    <w:rsid w:val="007655D5"/>
    <w:rsid w:val="00766580"/>
    <w:rsid w:val="0076659F"/>
    <w:rsid w:val="00766AA2"/>
    <w:rsid w:val="007679F4"/>
    <w:rsid w:val="00770101"/>
    <w:rsid w:val="00772414"/>
    <w:rsid w:val="00772B43"/>
    <w:rsid w:val="007737E9"/>
    <w:rsid w:val="00774E0C"/>
    <w:rsid w:val="00775209"/>
    <w:rsid w:val="007762ED"/>
    <w:rsid w:val="007763C1"/>
    <w:rsid w:val="00776B64"/>
    <w:rsid w:val="0077715F"/>
    <w:rsid w:val="0077771E"/>
    <w:rsid w:val="00777E82"/>
    <w:rsid w:val="00777F0F"/>
    <w:rsid w:val="007801F4"/>
    <w:rsid w:val="00781359"/>
    <w:rsid w:val="00781B0E"/>
    <w:rsid w:val="007823F5"/>
    <w:rsid w:val="007826D1"/>
    <w:rsid w:val="00783448"/>
    <w:rsid w:val="00783482"/>
    <w:rsid w:val="00783D52"/>
    <w:rsid w:val="00783E92"/>
    <w:rsid w:val="00783EB9"/>
    <w:rsid w:val="00786121"/>
    <w:rsid w:val="00786921"/>
    <w:rsid w:val="00787727"/>
    <w:rsid w:val="00790316"/>
    <w:rsid w:val="00790650"/>
    <w:rsid w:val="00791457"/>
    <w:rsid w:val="00791E55"/>
    <w:rsid w:val="00792591"/>
    <w:rsid w:val="00794DCF"/>
    <w:rsid w:val="007967F6"/>
    <w:rsid w:val="00796AC9"/>
    <w:rsid w:val="007A05F7"/>
    <w:rsid w:val="007A0F0E"/>
    <w:rsid w:val="007A1EAA"/>
    <w:rsid w:val="007A2CC8"/>
    <w:rsid w:val="007A2D9C"/>
    <w:rsid w:val="007A3593"/>
    <w:rsid w:val="007A38B0"/>
    <w:rsid w:val="007A4FC6"/>
    <w:rsid w:val="007A5D68"/>
    <w:rsid w:val="007A6F7F"/>
    <w:rsid w:val="007A7039"/>
    <w:rsid w:val="007A79FD"/>
    <w:rsid w:val="007A7F1A"/>
    <w:rsid w:val="007B0828"/>
    <w:rsid w:val="007B0B9D"/>
    <w:rsid w:val="007B1D62"/>
    <w:rsid w:val="007B2416"/>
    <w:rsid w:val="007B2696"/>
    <w:rsid w:val="007B26E3"/>
    <w:rsid w:val="007B29CC"/>
    <w:rsid w:val="007B2DE1"/>
    <w:rsid w:val="007B429C"/>
    <w:rsid w:val="007B55B2"/>
    <w:rsid w:val="007B5A43"/>
    <w:rsid w:val="007B6512"/>
    <w:rsid w:val="007B6B11"/>
    <w:rsid w:val="007B6CEF"/>
    <w:rsid w:val="007B6CF7"/>
    <w:rsid w:val="007B709B"/>
    <w:rsid w:val="007B796D"/>
    <w:rsid w:val="007B7CBA"/>
    <w:rsid w:val="007C00CF"/>
    <w:rsid w:val="007C046E"/>
    <w:rsid w:val="007C0A7F"/>
    <w:rsid w:val="007C0EC5"/>
    <w:rsid w:val="007C1060"/>
    <w:rsid w:val="007C11A1"/>
    <w:rsid w:val="007C1343"/>
    <w:rsid w:val="007C1846"/>
    <w:rsid w:val="007C19AE"/>
    <w:rsid w:val="007C2949"/>
    <w:rsid w:val="007C33D7"/>
    <w:rsid w:val="007C3547"/>
    <w:rsid w:val="007C46A6"/>
    <w:rsid w:val="007C5103"/>
    <w:rsid w:val="007C575C"/>
    <w:rsid w:val="007C5A11"/>
    <w:rsid w:val="007C5EF1"/>
    <w:rsid w:val="007C6896"/>
    <w:rsid w:val="007C7294"/>
    <w:rsid w:val="007C7BF5"/>
    <w:rsid w:val="007D0268"/>
    <w:rsid w:val="007D0519"/>
    <w:rsid w:val="007D0D42"/>
    <w:rsid w:val="007D19B7"/>
    <w:rsid w:val="007D1B0A"/>
    <w:rsid w:val="007D2D72"/>
    <w:rsid w:val="007D3415"/>
    <w:rsid w:val="007D393B"/>
    <w:rsid w:val="007D3E54"/>
    <w:rsid w:val="007D42FF"/>
    <w:rsid w:val="007D433C"/>
    <w:rsid w:val="007D4619"/>
    <w:rsid w:val="007D4D61"/>
    <w:rsid w:val="007D4E36"/>
    <w:rsid w:val="007D5860"/>
    <w:rsid w:val="007D6128"/>
    <w:rsid w:val="007D75E5"/>
    <w:rsid w:val="007D773E"/>
    <w:rsid w:val="007E028F"/>
    <w:rsid w:val="007E066E"/>
    <w:rsid w:val="007E0B87"/>
    <w:rsid w:val="007E0C29"/>
    <w:rsid w:val="007E1356"/>
    <w:rsid w:val="007E151F"/>
    <w:rsid w:val="007E16AD"/>
    <w:rsid w:val="007E20FC"/>
    <w:rsid w:val="007E27B0"/>
    <w:rsid w:val="007E35FA"/>
    <w:rsid w:val="007E3BAF"/>
    <w:rsid w:val="007E4D33"/>
    <w:rsid w:val="007E5E86"/>
    <w:rsid w:val="007E6953"/>
    <w:rsid w:val="007E6B91"/>
    <w:rsid w:val="007E7062"/>
    <w:rsid w:val="007F023B"/>
    <w:rsid w:val="007F02E3"/>
    <w:rsid w:val="007F0D9E"/>
    <w:rsid w:val="007F0E1E"/>
    <w:rsid w:val="007F13A8"/>
    <w:rsid w:val="007F15A6"/>
    <w:rsid w:val="007F1D06"/>
    <w:rsid w:val="007F23E1"/>
    <w:rsid w:val="007F29A7"/>
    <w:rsid w:val="007F328E"/>
    <w:rsid w:val="007F49C5"/>
    <w:rsid w:val="007F55D3"/>
    <w:rsid w:val="007F6B89"/>
    <w:rsid w:val="007F6EA6"/>
    <w:rsid w:val="008004B4"/>
    <w:rsid w:val="008021E1"/>
    <w:rsid w:val="0080273A"/>
    <w:rsid w:val="00803042"/>
    <w:rsid w:val="00803778"/>
    <w:rsid w:val="008039AE"/>
    <w:rsid w:val="00803AD6"/>
    <w:rsid w:val="00803B74"/>
    <w:rsid w:val="008046A0"/>
    <w:rsid w:val="0080533C"/>
    <w:rsid w:val="00805765"/>
    <w:rsid w:val="00805A7A"/>
    <w:rsid w:val="00805BE8"/>
    <w:rsid w:val="00805D8D"/>
    <w:rsid w:val="00806503"/>
    <w:rsid w:val="00807572"/>
    <w:rsid w:val="00807A72"/>
    <w:rsid w:val="00807CC0"/>
    <w:rsid w:val="0081003E"/>
    <w:rsid w:val="0081015D"/>
    <w:rsid w:val="008107EC"/>
    <w:rsid w:val="00811DA7"/>
    <w:rsid w:val="0081239A"/>
    <w:rsid w:val="00812CE0"/>
    <w:rsid w:val="00813721"/>
    <w:rsid w:val="00813BC6"/>
    <w:rsid w:val="008146B6"/>
    <w:rsid w:val="00815159"/>
    <w:rsid w:val="0081531F"/>
    <w:rsid w:val="00815C8D"/>
    <w:rsid w:val="00816053"/>
    <w:rsid w:val="00816078"/>
    <w:rsid w:val="008161D8"/>
    <w:rsid w:val="00816914"/>
    <w:rsid w:val="008169FC"/>
    <w:rsid w:val="00816A40"/>
    <w:rsid w:val="008172EF"/>
    <w:rsid w:val="008177E3"/>
    <w:rsid w:val="00820DE4"/>
    <w:rsid w:val="00821668"/>
    <w:rsid w:val="008217F3"/>
    <w:rsid w:val="00822044"/>
    <w:rsid w:val="008233A5"/>
    <w:rsid w:val="008238C2"/>
    <w:rsid w:val="00823AA9"/>
    <w:rsid w:val="00824474"/>
    <w:rsid w:val="008245A9"/>
    <w:rsid w:val="008255B9"/>
    <w:rsid w:val="00825C80"/>
    <w:rsid w:val="00825CD8"/>
    <w:rsid w:val="00825E4B"/>
    <w:rsid w:val="00826004"/>
    <w:rsid w:val="00827324"/>
    <w:rsid w:val="008274BF"/>
    <w:rsid w:val="008274D9"/>
    <w:rsid w:val="00827660"/>
    <w:rsid w:val="008276BA"/>
    <w:rsid w:val="008279A4"/>
    <w:rsid w:val="008300AA"/>
    <w:rsid w:val="00830445"/>
    <w:rsid w:val="00830D30"/>
    <w:rsid w:val="00831C43"/>
    <w:rsid w:val="00831D8A"/>
    <w:rsid w:val="00832674"/>
    <w:rsid w:val="00832829"/>
    <w:rsid w:val="00832B99"/>
    <w:rsid w:val="00833AE6"/>
    <w:rsid w:val="00834854"/>
    <w:rsid w:val="0083491C"/>
    <w:rsid w:val="008349F8"/>
    <w:rsid w:val="00835017"/>
    <w:rsid w:val="0083514A"/>
    <w:rsid w:val="008355DE"/>
    <w:rsid w:val="008355EA"/>
    <w:rsid w:val="00836810"/>
    <w:rsid w:val="00837458"/>
    <w:rsid w:val="00837AAE"/>
    <w:rsid w:val="00840A31"/>
    <w:rsid w:val="00840B5E"/>
    <w:rsid w:val="00840FEB"/>
    <w:rsid w:val="008415F3"/>
    <w:rsid w:val="00841635"/>
    <w:rsid w:val="00842157"/>
    <w:rsid w:val="0084273C"/>
    <w:rsid w:val="008429AD"/>
    <w:rsid w:val="008429DB"/>
    <w:rsid w:val="00842F53"/>
    <w:rsid w:val="0084355E"/>
    <w:rsid w:val="00843949"/>
    <w:rsid w:val="00843CFF"/>
    <w:rsid w:val="00844DD7"/>
    <w:rsid w:val="00845111"/>
    <w:rsid w:val="0084520A"/>
    <w:rsid w:val="008458A7"/>
    <w:rsid w:val="008460B7"/>
    <w:rsid w:val="0084637F"/>
    <w:rsid w:val="00846E48"/>
    <w:rsid w:val="0084702C"/>
    <w:rsid w:val="008501E4"/>
    <w:rsid w:val="00850588"/>
    <w:rsid w:val="00850A68"/>
    <w:rsid w:val="00850ABA"/>
    <w:rsid w:val="00850C75"/>
    <w:rsid w:val="00850E39"/>
    <w:rsid w:val="00851106"/>
    <w:rsid w:val="008515C0"/>
    <w:rsid w:val="0085195B"/>
    <w:rsid w:val="00852DE7"/>
    <w:rsid w:val="0085315F"/>
    <w:rsid w:val="00853A64"/>
    <w:rsid w:val="00853E0B"/>
    <w:rsid w:val="0085477A"/>
    <w:rsid w:val="00855107"/>
    <w:rsid w:val="00855173"/>
    <w:rsid w:val="00855573"/>
    <w:rsid w:val="008557D9"/>
    <w:rsid w:val="00855BF7"/>
    <w:rsid w:val="00855FF2"/>
    <w:rsid w:val="00856214"/>
    <w:rsid w:val="0085685A"/>
    <w:rsid w:val="00856E51"/>
    <w:rsid w:val="008603F0"/>
    <w:rsid w:val="00860D42"/>
    <w:rsid w:val="00862089"/>
    <w:rsid w:val="00862F53"/>
    <w:rsid w:val="00863AA6"/>
    <w:rsid w:val="00863D02"/>
    <w:rsid w:val="008649DC"/>
    <w:rsid w:val="008649F3"/>
    <w:rsid w:val="00864C88"/>
    <w:rsid w:val="008657BC"/>
    <w:rsid w:val="00866302"/>
    <w:rsid w:val="008667A8"/>
    <w:rsid w:val="00866D5B"/>
    <w:rsid w:val="00866FF5"/>
    <w:rsid w:val="00867104"/>
    <w:rsid w:val="00867126"/>
    <w:rsid w:val="0086732E"/>
    <w:rsid w:val="00867513"/>
    <w:rsid w:val="00867790"/>
    <w:rsid w:val="00870AFF"/>
    <w:rsid w:val="00871931"/>
    <w:rsid w:val="0087216C"/>
    <w:rsid w:val="0087332D"/>
    <w:rsid w:val="00873E1F"/>
    <w:rsid w:val="00873E8E"/>
    <w:rsid w:val="0087454E"/>
    <w:rsid w:val="0087479C"/>
    <w:rsid w:val="00874C16"/>
    <w:rsid w:val="00875917"/>
    <w:rsid w:val="00875CFC"/>
    <w:rsid w:val="00877857"/>
    <w:rsid w:val="00877CC3"/>
    <w:rsid w:val="00877EBB"/>
    <w:rsid w:val="00880012"/>
    <w:rsid w:val="008816BA"/>
    <w:rsid w:val="00881C67"/>
    <w:rsid w:val="008829E8"/>
    <w:rsid w:val="00882CE6"/>
    <w:rsid w:val="008833BC"/>
    <w:rsid w:val="00883519"/>
    <w:rsid w:val="008836D8"/>
    <w:rsid w:val="00885351"/>
    <w:rsid w:val="0088588F"/>
    <w:rsid w:val="008858BA"/>
    <w:rsid w:val="00886C24"/>
    <w:rsid w:val="00886D1F"/>
    <w:rsid w:val="00887455"/>
    <w:rsid w:val="00887503"/>
    <w:rsid w:val="00887DE4"/>
    <w:rsid w:val="008905DB"/>
    <w:rsid w:val="0089084F"/>
    <w:rsid w:val="008910D3"/>
    <w:rsid w:val="00891697"/>
    <w:rsid w:val="00891EE1"/>
    <w:rsid w:val="008929B4"/>
    <w:rsid w:val="00892A96"/>
    <w:rsid w:val="00892B70"/>
    <w:rsid w:val="00893077"/>
    <w:rsid w:val="008938AE"/>
    <w:rsid w:val="00893987"/>
    <w:rsid w:val="00893BE6"/>
    <w:rsid w:val="00893C60"/>
    <w:rsid w:val="00894486"/>
    <w:rsid w:val="008963EF"/>
    <w:rsid w:val="0089688E"/>
    <w:rsid w:val="00896C79"/>
    <w:rsid w:val="00896F7F"/>
    <w:rsid w:val="00897171"/>
    <w:rsid w:val="008A13F8"/>
    <w:rsid w:val="008A1FBE"/>
    <w:rsid w:val="008A2960"/>
    <w:rsid w:val="008A2D5C"/>
    <w:rsid w:val="008A38BA"/>
    <w:rsid w:val="008A3E53"/>
    <w:rsid w:val="008A4E0C"/>
    <w:rsid w:val="008A5213"/>
    <w:rsid w:val="008A5EB9"/>
    <w:rsid w:val="008A62CE"/>
    <w:rsid w:val="008A7777"/>
    <w:rsid w:val="008A7AA4"/>
    <w:rsid w:val="008B050D"/>
    <w:rsid w:val="008B051A"/>
    <w:rsid w:val="008B05BF"/>
    <w:rsid w:val="008B1F7B"/>
    <w:rsid w:val="008B263E"/>
    <w:rsid w:val="008B2A52"/>
    <w:rsid w:val="008B3194"/>
    <w:rsid w:val="008B44EB"/>
    <w:rsid w:val="008B460B"/>
    <w:rsid w:val="008B4C4B"/>
    <w:rsid w:val="008B5AE7"/>
    <w:rsid w:val="008B5F50"/>
    <w:rsid w:val="008C06D1"/>
    <w:rsid w:val="008C0BE4"/>
    <w:rsid w:val="008C1124"/>
    <w:rsid w:val="008C20E6"/>
    <w:rsid w:val="008C239D"/>
    <w:rsid w:val="008C2726"/>
    <w:rsid w:val="008C2D76"/>
    <w:rsid w:val="008C2E3F"/>
    <w:rsid w:val="008C33A4"/>
    <w:rsid w:val="008C4265"/>
    <w:rsid w:val="008C4DA5"/>
    <w:rsid w:val="008C5249"/>
    <w:rsid w:val="008C54A8"/>
    <w:rsid w:val="008C60E9"/>
    <w:rsid w:val="008C75DC"/>
    <w:rsid w:val="008C7AB3"/>
    <w:rsid w:val="008D07D4"/>
    <w:rsid w:val="008D151E"/>
    <w:rsid w:val="008D1646"/>
    <w:rsid w:val="008D16EF"/>
    <w:rsid w:val="008D1B7C"/>
    <w:rsid w:val="008D1D56"/>
    <w:rsid w:val="008D2C6B"/>
    <w:rsid w:val="008D32AF"/>
    <w:rsid w:val="008D364B"/>
    <w:rsid w:val="008D3D9F"/>
    <w:rsid w:val="008D415E"/>
    <w:rsid w:val="008D5C4D"/>
    <w:rsid w:val="008D6657"/>
    <w:rsid w:val="008D686F"/>
    <w:rsid w:val="008D7598"/>
    <w:rsid w:val="008E0486"/>
    <w:rsid w:val="008E04CA"/>
    <w:rsid w:val="008E15DD"/>
    <w:rsid w:val="008E1F60"/>
    <w:rsid w:val="008E2C9B"/>
    <w:rsid w:val="008E2D7E"/>
    <w:rsid w:val="008E2DA1"/>
    <w:rsid w:val="008E307E"/>
    <w:rsid w:val="008E358B"/>
    <w:rsid w:val="008E39F6"/>
    <w:rsid w:val="008E3DCA"/>
    <w:rsid w:val="008E450D"/>
    <w:rsid w:val="008E486E"/>
    <w:rsid w:val="008E5BAB"/>
    <w:rsid w:val="008E5C2E"/>
    <w:rsid w:val="008E5EB0"/>
    <w:rsid w:val="008E6150"/>
    <w:rsid w:val="008E6E98"/>
    <w:rsid w:val="008E791E"/>
    <w:rsid w:val="008F0237"/>
    <w:rsid w:val="008F06A0"/>
    <w:rsid w:val="008F06DC"/>
    <w:rsid w:val="008F0867"/>
    <w:rsid w:val="008F1BDA"/>
    <w:rsid w:val="008F22B8"/>
    <w:rsid w:val="008F26C7"/>
    <w:rsid w:val="008F4DD1"/>
    <w:rsid w:val="008F5945"/>
    <w:rsid w:val="008F5C10"/>
    <w:rsid w:val="008F6056"/>
    <w:rsid w:val="008F6205"/>
    <w:rsid w:val="008F730C"/>
    <w:rsid w:val="00900D51"/>
    <w:rsid w:val="00900E38"/>
    <w:rsid w:val="00901752"/>
    <w:rsid w:val="00902C07"/>
    <w:rsid w:val="00903275"/>
    <w:rsid w:val="00903328"/>
    <w:rsid w:val="009035B6"/>
    <w:rsid w:val="00903BD7"/>
    <w:rsid w:val="00904032"/>
    <w:rsid w:val="00904EC7"/>
    <w:rsid w:val="009057FE"/>
    <w:rsid w:val="00905804"/>
    <w:rsid w:val="00906326"/>
    <w:rsid w:val="009101E2"/>
    <w:rsid w:val="00910EB8"/>
    <w:rsid w:val="00911F6A"/>
    <w:rsid w:val="00912C50"/>
    <w:rsid w:val="009133F8"/>
    <w:rsid w:val="00913F58"/>
    <w:rsid w:val="00914E79"/>
    <w:rsid w:val="009153F3"/>
    <w:rsid w:val="009154EE"/>
    <w:rsid w:val="009159CC"/>
    <w:rsid w:val="00915D44"/>
    <w:rsid w:val="00915D73"/>
    <w:rsid w:val="00916077"/>
    <w:rsid w:val="009170A2"/>
    <w:rsid w:val="009173B5"/>
    <w:rsid w:val="009208A6"/>
    <w:rsid w:val="00920B88"/>
    <w:rsid w:val="0092220A"/>
    <w:rsid w:val="009222FE"/>
    <w:rsid w:val="009227B5"/>
    <w:rsid w:val="00922B89"/>
    <w:rsid w:val="00923967"/>
    <w:rsid w:val="00923B15"/>
    <w:rsid w:val="00923D29"/>
    <w:rsid w:val="0092406A"/>
    <w:rsid w:val="00924514"/>
    <w:rsid w:val="009245E1"/>
    <w:rsid w:val="00924692"/>
    <w:rsid w:val="0092482F"/>
    <w:rsid w:val="00926635"/>
    <w:rsid w:val="009269EB"/>
    <w:rsid w:val="00927316"/>
    <w:rsid w:val="00927E0C"/>
    <w:rsid w:val="009302CA"/>
    <w:rsid w:val="00930C33"/>
    <w:rsid w:val="00930EEB"/>
    <w:rsid w:val="0093133D"/>
    <w:rsid w:val="009318C9"/>
    <w:rsid w:val="00931A19"/>
    <w:rsid w:val="0093276D"/>
    <w:rsid w:val="00933D12"/>
    <w:rsid w:val="00935B62"/>
    <w:rsid w:val="00936516"/>
    <w:rsid w:val="00937065"/>
    <w:rsid w:val="009370B4"/>
    <w:rsid w:val="009374C8"/>
    <w:rsid w:val="00940285"/>
    <w:rsid w:val="009415B0"/>
    <w:rsid w:val="009428CC"/>
    <w:rsid w:val="009436A8"/>
    <w:rsid w:val="0094378B"/>
    <w:rsid w:val="00943C74"/>
    <w:rsid w:val="009443F2"/>
    <w:rsid w:val="00944829"/>
    <w:rsid w:val="00945049"/>
    <w:rsid w:val="00945062"/>
    <w:rsid w:val="00945F56"/>
    <w:rsid w:val="00947862"/>
    <w:rsid w:val="0094795B"/>
    <w:rsid w:val="00947E7E"/>
    <w:rsid w:val="00947FF4"/>
    <w:rsid w:val="00950E99"/>
    <w:rsid w:val="00950F53"/>
    <w:rsid w:val="0095139A"/>
    <w:rsid w:val="009515CF"/>
    <w:rsid w:val="00951B19"/>
    <w:rsid w:val="00951E0F"/>
    <w:rsid w:val="009533EC"/>
    <w:rsid w:val="00953A6D"/>
    <w:rsid w:val="00953E16"/>
    <w:rsid w:val="009542AC"/>
    <w:rsid w:val="009542AE"/>
    <w:rsid w:val="009544EC"/>
    <w:rsid w:val="00954798"/>
    <w:rsid w:val="009548CC"/>
    <w:rsid w:val="00954D7F"/>
    <w:rsid w:val="00955220"/>
    <w:rsid w:val="00956007"/>
    <w:rsid w:val="009565A7"/>
    <w:rsid w:val="00957559"/>
    <w:rsid w:val="00960272"/>
    <w:rsid w:val="009619B6"/>
    <w:rsid w:val="00961AE7"/>
    <w:rsid w:val="00961BB2"/>
    <w:rsid w:val="00961D4D"/>
    <w:rsid w:val="00962108"/>
    <w:rsid w:val="00962770"/>
    <w:rsid w:val="00963710"/>
    <w:rsid w:val="0096385E"/>
    <w:rsid w:val="009638B2"/>
    <w:rsid w:val="009638D6"/>
    <w:rsid w:val="00964EAC"/>
    <w:rsid w:val="00965145"/>
    <w:rsid w:val="009674AC"/>
    <w:rsid w:val="009674C0"/>
    <w:rsid w:val="00967B88"/>
    <w:rsid w:val="00970347"/>
    <w:rsid w:val="009726FE"/>
    <w:rsid w:val="0097408E"/>
    <w:rsid w:val="00974662"/>
    <w:rsid w:val="009747C9"/>
    <w:rsid w:val="00974BA4"/>
    <w:rsid w:val="00974BB2"/>
    <w:rsid w:val="00974FA7"/>
    <w:rsid w:val="009756E5"/>
    <w:rsid w:val="0097637A"/>
    <w:rsid w:val="00976492"/>
    <w:rsid w:val="0097768D"/>
    <w:rsid w:val="00977A8C"/>
    <w:rsid w:val="00977ACB"/>
    <w:rsid w:val="00977B83"/>
    <w:rsid w:val="00977ED0"/>
    <w:rsid w:val="00980508"/>
    <w:rsid w:val="009806F8"/>
    <w:rsid w:val="00980866"/>
    <w:rsid w:val="0098179E"/>
    <w:rsid w:val="00982266"/>
    <w:rsid w:val="0098237F"/>
    <w:rsid w:val="00982C75"/>
    <w:rsid w:val="00983910"/>
    <w:rsid w:val="00983A7B"/>
    <w:rsid w:val="00983BEA"/>
    <w:rsid w:val="00983C64"/>
    <w:rsid w:val="00983E03"/>
    <w:rsid w:val="00983E1F"/>
    <w:rsid w:val="00983EB9"/>
    <w:rsid w:val="00984BD5"/>
    <w:rsid w:val="00984F88"/>
    <w:rsid w:val="0098617B"/>
    <w:rsid w:val="0098703D"/>
    <w:rsid w:val="00990799"/>
    <w:rsid w:val="009910CC"/>
    <w:rsid w:val="00991223"/>
    <w:rsid w:val="009913C6"/>
    <w:rsid w:val="00991851"/>
    <w:rsid w:val="00991BB5"/>
    <w:rsid w:val="00992052"/>
    <w:rsid w:val="009922EB"/>
    <w:rsid w:val="009932AC"/>
    <w:rsid w:val="00993AFF"/>
    <w:rsid w:val="00994351"/>
    <w:rsid w:val="00994843"/>
    <w:rsid w:val="00994B70"/>
    <w:rsid w:val="0099553F"/>
    <w:rsid w:val="00996A8F"/>
    <w:rsid w:val="00997340"/>
    <w:rsid w:val="009979FC"/>
    <w:rsid w:val="009A02BB"/>
    <w:rsid w:val="009A036F"/>
    <w:rsid w:val="009A0912"/>
    <w:rsid w:val="009A09BF"/>
    <w:rsid w:val="009A0B21"/>
    <w:rsid w:val="009A1DBF"/>
    <w:rsid w:val="009A209C"/>
    <w:rsid w:val="009A2876"/>
    <w:rsid w:val="009A409C"/>
    <w:rsid w:val="009A48DF"/>
    <w:rsid w:val="009A48EA"/>
    <w:rsid w:val="009A54E0"/>
    <w:rsid w:val="009A616E"/>
    <w:rsid w:val="009A64BB"/>
    <w:rsid w:val="009A65AD"/>
    <w:rsid w:val="009A68E6"/>
    <w:rsid w:val="009A7598"/>
    <w:rsid w:val="009A76FB"/>
    <w:rsid w:val="009A7C2B"/>
    <w:rsid w:val="009A7F6F"/>
    <w:rsid w:val="009B15EE"/>
    <w:rsid w:val="009B183A"/>
    <w:rsid w:val="009B1DF8"/>
    <w:rsid w:val="009B1E49"/>
    <w:rsid w:val="009B3008"/>
    <w:rsid w:val="009B3C49"/>
    <w:rsid w:val="009B3D20"/>
    <w:rsid w:val="009B4AB4"/>
    <w:rsid w:val="009B5418"/>
    <w:rsid w:val="009B57EE"/>
    <w:rsid w:val="009B6D0B"/>
    <w:rsid w:val="009B6F05"/>
    <w:rsid w:val="009B7120"/>
    <w:rsid w:val="009B7A71"/>
    <w:rsid w:val="009B7C57"/>
    <w:rsid w:val="009C0727"/>
    <w:rsid w:val="009C17B5"/>
    <w:rsid w:val="009C19C7"/>
    <w:rsid w:val="009C1BC8"/>
    <w:rsid w:val="009C27AE"/>
    <w:rsid w:val="009C280A"/>
    <w:rsid w:val="009C2E6D"/>
    <w:rsid w:val="009C3051"/>
    <w:rsid w:val="009C30DE"/>
    <w:rsid w:val="009C3C80"/>
    <w:rsid w:val="009C492F"/>
    <w:rsid w:val="009C4D6B"/>
    <w:rsid w:val="009C55EE"/>
    <w:rsid w:val="009C5760"/>
    <w:rsid w:val="009C6447"/>
    <w:rsid w:val="009C684B"/>
    <w:rsid w:val="009C712D"/>
    <w:rsid w:val="009C77A6"/>
    <w:rsid w:val="009C78A0"/>
    <w:rsid w:val="009D058C"/>
    <w:rsid w:val="009D134D"/>
    <w:rsid w:val="009D1A01"/>
    <w:rsid w:val="009D224C"/>
    <w:rsid w:val="009D2C74"/>
    <w:rsid w:val="009D2EB6"/>
    <w:rsid w:val="009D2F59"/>
    <w:rsid w:val="009D2FF2"/>
    <w:rsid w:val="009D3226"/>
    <w:rsid w:val="009D3385"/>
    <w:rsid w:val="009D39D0"/>
    <w:rsid w:val="009D3A88"/>
    <w:rsid w:val="009D3C7A"/>
    <w:rsid w:val="009D3EEF"/>
    <w:rsid w:val="009D536C"/>
    <w:rsid w:val="009D6661"/>
    <w:rsid w:val="009D6D31"/>
    <w:rsid w:val="009D6D3D"/>
    <w:rsid w:val="009D793C"/>
    <w:rsid w:val="009E0073"/>
    <w:rsid w:val="009E026A"/>
    <w:rsid w:val="009E0DE0"/>
    <w:rsid w:val="009E16A9"/>
    <w:rsid w:val="009E17F6"/>
    <w:rsid w:val="009E1D71"/>
    <w:rsid w:val="009E359D"/>
    <w:rsid w:val="009E371B"/>
    <w:rsid w:val="009E375F"/>
    <w:rsid w:val="009E39D4"/>
    <w:rsid w:val="009E433B"/>
    <w:rsid w:val="009E47E4"/>
    <w:rsid w:val="009E4CE5"/>
    <w:rsid w:val="009E4D2D"/>
    <w:rsid w:val="009E4F9D"/>
    <w:rsid w:val="009E5401"/>
    <w:rsid w:val="009E6381"/>
    <w:rsid w:val="009E63DB"/>
    <w:rsid w:val="009E7401"/>
    <w:rsid w:val="009E7764"/>
    <w:rsid w:val="009E7C88"/>
    <w:rsid w:val="009E7EB6"/>
    <w:rsid w:val="009E7F7E"/>
    <w:rsid w:val="009F044D"/>
    <w:rsid w:val="009F0F0E"/>
    <w:rsid w:val="009F1830"/>
    <w:rsid w:val="009F2F00"/>
    <w:rsid w:val="009F2F96"/>
    <w:rsid w:val="009F4CA3"/>
    <w:rsid w:val="009F5150"/>
    <w:rsid w:val="009F5655"/>
    <w:rsid w:val="009F66AB"/>
    <w:rsid w:val="009F72EC"/>
    <w:rsid w:val="00A0015B"/>
    <w:rsid w:val="00A00F50"/>
    <w:rsid w:val="00A01F4C"/>
    <w:rsid w:val="00A026B8"/>
    <w:rsid w:val="00A028DB"/>
    <w:rsid w:val="00A029AB"/>
    <w:rsid w:val="00A02A4A"/>
    <w:rsid w:val="00A04855"/>
    <w:rsid w:val="00A04CB0"/>
    <w:rsid w:val="00A05D67"/>
    <w:rsid w:val="00A06461"/>
    <w:rsid w:val="00A06616"/>
    <w:rsid w:val="00A06B1F"/>
    <w:rsid w:val="00A0758F"/>
    <w:rsid w:val="00A07950"/>
    <w:rsid w:val="00A07F14"/>
    <w:rsid w:val="00A10729"/>
    <w:rsid w:val="00A108F4"/>
    <w:rsid w:val="00A10F1B"/>
    <w:rsid w:val="00A113EC"/>
    <w:rsid w:val="00A1174B"/>
    <w:rsid w:val="00A142F4"/>
    <w:rsid w:val="00A143C5"/>
    <w:rsid w:val="00A14569"/>
    <w:rsid w:val="00A14752"/>
    <w:rsid w:val="00A15507"/>
    <w:rsid w:val="00A1570A"/>
    <w:rsid w:val="00A1585B"/>
    <w:rsid w:val="00A16D8C"/>
    <w:rsid w:val="00A1719C"/>
    <w:rsid w:val="00A17866"/>
    <w:rsid w:val="00A17A4F"/>
    <w:rsid w:val="00A17F30"/>
    <w:rsid w:val="00A201C9"/>
    <w:rsid w:val="00A202DD"/>
    <w:rsid w:val="00A204D4"/>
    <w:rsid w:val="00A211B4"/>
    <w:rsid w:val="00A219FF"/>
    <w:rsid w:val="00A223CF"/>
    <w:rsid w:val="00A22F91"/>
    <w:rsid w:val="00A23128"/>
    <w:rsid w:val="00A248F8"/>
    <w:rsid w:val="00A25094"/>
    <w:rsid w:val="00A2576C"/>
    <w:rsid w:val="00A25C44"/>
    <w:rsid w:val="00A25F67"/>
    <w:rsid w:val="00A26360"/>
    <w:rsid w:val="00A2640A"/>
    <w:rsid w:val="00A2644E"/>
    <w:rsid w:val="00A26545"/>
    <w:rsid w:val="00A2658F"/>
    <w:rsid w:val="00A27853"/>
    <w:rsid w:val="00A27C35"/>
    <w:rsid w:val="00A27E99"/>
    <w:rsid w:val="00A3058E"/>
    <w:rsid w:val="00A30D1E"/>
    <w:rsid w:val="00A32154"/>
    <w:rsid w:val="00A32BED"/>
    <w:rsid w:val="00A32CA0"/>
    <w:rsid w:val="00A33DDF"/>
    <w:rsid w:val="00A34547"/>
    <w:rsid w:val="00A34F68"/>
    <w:rsid w:val="00A357EB"/>
    <w:rsid w:val="00A35D7E"/>
    <w:rsid w:val="00A35F31"/>
    <w:rsid w:val="00A376B7"/>
    <w:rsid w:val="00A4008D"/>
    <w:rsid w:val="00A400E0"/>
    <w:rsid w:val="00A41300"/>
    <w:rsid w:val="00A418E3"/>
    <w:rsid w:val="00A41B0B"/>
    <w:rsid w:val="00A41BF5"/>
    <w:rsid w:val="00A43C77"/>
    <w:rsid w:val="00A44778"/>
    <w:rsid w:val="00A46551"/>
    <w:rsid w:val="00A469E7"/>
    <w:rsid w:val="00A479DE"/>
    <w:rsid w:val="00A47AB8"/>
    <w:rsid w:val="00A501A1"/>
    <w:rsid w:val="00A5169D"/>
    <w:rsid w:val="00A5455F"/>
    <w:rsid w:val="00A553DD"/>
    <w:rsid w:val="00A554B9"/>
    <w:rsid w:val="00A556D0"/>
    <w:rsid w:val="00A56A85"/>
    <w:rsid w:val="00A56B07"/>
    <w:rsid w:val="00A56BEA"/>
    <w:rsid w:val="00A56EFA"/>
    <w:rsid w:val="00A57365"/>
    <w:rsid w:val="00A57E0B"/>
    <w:rsid w:val="00A57FD6"/>
    <w:rsid w:val="00A60156"/>
    <w:rsid w:val="00A604A4"/>
    <w:rsid w:val="00A60D0B"/>
    <w:rsid w:val="00A60EA7"/>
    <w:rsid w:val="00A613FC"/>
    <w:rsid w:val="00A614F3"/>
    <w:rsid w:val="00A6186A"/>
    <w:rsid w:val="00A61B7D"/>
    <w:rsid w:val="00A61FE9"/>
    <w:rsid w:val="00A62272"/>
    <w:rsid w:val="00A6253D"/>
    <w:rsid w:val="00A63DFD"/>
    <w:rsid w:val="00A6511F"/>
    <w:rsid w:val="00A653CD"/>
    <w:rsid w:val="00A655CB"/>
    <w:rsid w:val="00A65A7B"/>
    <w:rsid w:val="00A65BEF"/>
    <w:rsid w:val="00A6605B"/>
    <w:rsid w:val="00A66819"/>
    <w:rsid w:val="00A66A21"/>
    <w:rsid w:val="00A66ADC"/>
    <w:rsid w:val="00A674F6"/>
    <w:rsid w:val="00A70175"/>
    <w:rsid w:val="00A70582"/>
    <w:rsid w:val="00A70CF2"/>
    <w:rsid w:val="00A7147D"/>
    <w:rsid w:val="00A719F1"/>
    <w:rsid w:val="00A72189"/>
    <w:rsid w:val="00A724F7"/>
    <w:rsid w:val="00A72588"/>
    <w:rsid w:val="00A733E0"/>
    <w:rsid w:val="00A7454E"/>
    <w:rsid w:val="00A7628E"/>
    <w:rsid w:val="00A762EE"/>
    <w:rsid w:val="00A76B35"/>
    <w:rsid w:val="00A7736E"/>
    <w:rsid w:val="00A7788C"/>
    <w:rsid w:val="00A77ABF"/>
    <w:rsid w:val="00A8003F"/>
    <w:rsid w:val="00A8068B"/>
    <w:rsid w:val="00A81B15"/>
    <w:rsid w:val="00A81CAD"/>
    <w:rsid w:val="00A824C7"/>
    <w:rsid w:val="00A825F0"/>
    <w:rsid w:val="00A82BD0"/>
    <w:rsid w:val="00A8353B"/>
    <w:rsid w:val="00A837FF"/>
    <w:rsid w:val="00A83D72"/>
    <w:rsid w:val="00A84052"/>
    <w:rsid w:val="00A8437A"/>
    <w:rsid w:val="00A84903"/>
    <w:rsid w:val="00A84DC8"/>
    <w:rsid w:val="00A85DBC"/>
    <w:rsid w:val="00A869AE"/>
    <w:rsid w:val="00A8713D"/>
    <w:rsid w:val="00A87FEB"/>
    <w:rsid w:val="00A900D7"/>
    <w:rsid w:val="00A90313"/>
    <w:rsid w:val="00A90453"/>
    <w:rsid w:val="00A910D7"/>
    <w:rsid w:val="00A910F3"/>
    <w:rsid w:val="00A91435"/>
    <w:rsid w:val="00A91AB4"/>
    <w:rsid w:val="00A92A3D"/>
    <w:rsid w:val="00A93CAE"/>
    <w:rsid w:val="00A93F9F"/>
    <w:rsid w:val="00A9420E"/>
    <w:rsid w:val="00A9456A"/>
    <w:rsid w:val="00A948D9"/>
    <w:rsid w:val="00A94E63"/>
    <w:rsid w:val="00A950DA"/>
    <w:rsid w:val="00A95629"/>
    <w:rsid w:val="00A956A5"/>
    <w:rsid w:val="00A959EA"/>
    <w:rsid w:val="00A95E07"/>
    <w:rsid w:val="00A96EA0"/>
    <w:rsid w:val="00A9722B"/>
    <w:rsid w:val="00A97648"/>
    <w:rsid w:val="00AA0A2A"/>
    <w:rsid w:val="00AA0CE6"/>
    <w:rsid w:val="00AA1664"/>
    <w:rsid w:val="00AA1B6B"/>
    <w:rsid w:val="00AA1CFD"/>
    <w:rsid w:val="00AA2030"/>
    <w:rsid w:val="00AA2239"/>
    <w:rsid w:val="00AA33D2"/>
    <w:rsid w:val="00AA34FB"/>
    <w:rsid w:val="00AA3552"/>
    <w:rsid w:val="00AA3DB2"/>
    <w:rsid w:val="00AA4547"/>
    <w:rsid w:val="00AA4BF6"/>
    <w:rsid w:val="00AA57AB"/>
    <w:rsid w:val="00AA6046"/>
    <w:rsid w:val="00AA67BC"/>
    <w:rsid w:val="00AA69F3"/>
    <w:rsid w:val="00AA724C"/>
    <w:rsid w:val="00AA72F4"/>
    <w:rsid w:val="00AA7E18"/>
    <w:rsid w:val="00AA7E5E"/>
    <w:rsid w:val="00AA7FA6"/>
    <w:rsid w:val="00AB0112"/>
    <w:rsid w:val="00AB05DA"/>
    <w:rsid w:val="00AB0C57"/>
    <w:rsid w:val="00AB1195"/>
    <w:rsid w:val="00AB28C6"/>
    <w:rsid w:val="00AB3019"/>
    <w:rsid w:val="00AB319F"/>
    <w:rsid w:val="00AB4182"/>
    <w:rsid w:val="00AB448D"/>
    <w:rsid w:val="00AB497B"/>
    <w:rsid w:val="00AB4B30"/>
    <w:rsid w:val="00AC089F"/>
    <w:rsid w:val="00AC1369"/>
    <w:rsid w:val="00AC17DF"/>
    <w:rsid w:val="00AC27DB"/>
    <w:rsid w:val="00AC2855"/>
    <w:rsid w:val="00AC3260"/>
    <w:rsid w:val="00AC33E4"/>
    <w:rsid w:val="00AC34A4"/>
    <w:rsid w:val="00AC3CA7"/>
    <w:rsid w:val="00AC4873"/>
    <w:rsid w:val="00AC566A"/>
    <w:rsid w:val="00AC57C9"/>
    <w:rsid w:val="00AC6D6B"/>
    <w:rsid w:val="00AC6E14"/>
    <w:rsid w:val="00AD0BF7"/>
    <w:rsid w:val="00AD11DC"/>
    <w:rsid w:val="00AD1855"/>
    <w:rsid w:val="00AD21E1"/>
    <w:rsid w:val="00AD2A88"/>
    <w:rsid w:val="00AD2BF0"/>
    <w:rsid w:val="00AD308C"/>
    <w:rsid w:val="00AD409F"/>
    <w:rsid w:val="00AD4804"/>
    <w:rsid w:val="00AD52CF"/>
    <w:rsid w:val="00AD5755"/>
    <w:rsid w:val="00AD6C4D"/>
    <w:rsid w:val="00AD7733"/>
    <w:rsid w:val="00AD7736"/>
    <w:rsid w:val="00AE10CE"/>
    <w:rsid w:val="00AE17AD"/>
    <w:rsid w:val="00AE1A16"/>
    <w:rsid w:val="00AE2F2A"/>
    <w:rsid w:val="00AE32F8"/>
    <w:rsid w:val="00AE3E83"/>
    <w:rsid w:val="00AE51C1"/>
    <w:rsid w:val="00AE5CBC"/>
    <w:rsid w:val="00AE687E"/>
    <w:rsid w:val="00AE6AFF"/>
    <w:rsid w:val="00AE6C7F"/>
    <w:rsid w:val="00AE6D42"/>
    <w:rsid w:val="00AE6DA4"/>
    <w:rsid w:val="00AE70D4"/>
    <w:rsid w:val="00AE714E"/>
    <w:rsid w:val="00AE7373"/>
    <w:rsid w:val="00AE7868"/>
    <w:rsid w:val="00AE787B"/>
    <w:rsid w:val="00AF03E7"/>
    <w:rsid w:val="00AF0407"/>
    <w:rsid w:val="00AF049B"/>
    <w:rsid w:val="00AF05BF"/>
    <w:rsid w:val="00AF27CC"/>
    <w:rsid w:val="00AF2B64"/>
    <w:rsid w:val="00AF2D50"/>
    <w:rsid w:val="00AF31FF"/>
    <w:rsid w:val="00AF34A5"/>
    <w:rsid w:val="00AF3630"/>
    <w:rsid w:val="00AF3718"/>
    <w:rsid w:val="00AF3927"/>
    <w:rsid w:val="00AF3F23"/>
    <w:rsid w:val="00AF4596"/>
    <w:rsid w:val="00AF49F2"/>
    <w:rsid w:val="00AF4D8B"/>
    <w:rsid w:val="00AF5225"/>
    <w:rsid w:val="00AF55BC"/>
    <w:rsid w:val="00AF572A"/>
    <w:rsid w:val="00AF5B60"/>
    <w:rsid w:val="00AF6938"/>
    <w:rsid w:val="00AF72EB"/>
    <w:rsid w:val="00AF7E43"/>
    <w:rsid w:val="00B0093A"/>
    <w:rsid w:val="00B00DF9"/>
    <w:rsid w:val="00B015A9"/>
    <w:rsid w:val="00B021C4"/>
    <w:rsid w:val="00B0384D"/>
    <w:rsid w:val="00B04431"/>
    <w:rsid w:val="00B04EAF"/>
    <w:rsid w:val="00B05981"/>
    <w:rsid w:val="00B067CA"/>
    <w:rsid w:val="00B06B6F"/>
    <w:rsid w:val="00B07CE1"/>
    <w:rsid w:val="00B10AE8"/>
    <w:rsid w:val="00B10C47"/>
    <w:rsid w:val="00B1157B"/>
    <w:rsid w:val="00B1174E"/>
    <w:rsid w:val="00B127F1"/>
    <w:rsid w:val="00B1296D"/>
    <w:rsid w:val="00B12AB3"/>
    <w:rsid w:val="00B12B26"/>
    <w:rsid w:val="00B13653"/>
    <w:rsid w:val="00B138F6"/>
    <w:rsid w:val="00B13F24"/>
    <w:rsid w:val="00B142A6"/>
    <w:rsid w:val="00B149A4"/>
    <w:rsid w:val="00B14D5F"/>
    <w:rsid w:val="00B155A5"/>
    <w:rsid w:val="00B15E80"/>
    <w:rsid w:val="00B163F8"/>
    <w:rsid w:val="00B16AAE"/>
    <w:rsid w:val="00B16EED"/>
    <w:rsid w:val="00B178AF"/>
    <w:rsid w:val="00B2141B"/>
    <w:rsid w:val="00B2168E"/>
    <w:rsid w:val="00B21C7A"/>
    <w:rsid w:val="00B23AD6"/>
    <w:rsid w:val="00B23B74"/>
    <w:rsid w:val="00B246E9"/>
    <w:rsid w:val="00B2472D"/>
    <w:rsid w:val="00B24CA0"/>
    <w:rsid w:val="00B24FDF"/>
    <w:rsid w:val="00B2504E"/>
    <w:rsid w:val="00B25322"/>
    <w:rsid w:val="00B25482"/>
    <w:rsid w:val="00B2549F"/>
    <w:rsid w:val="00B25CF0"/>
    <w:rsid w:val="00B2620D"/>
    <w:rsid w:val="00B26216"/>
    <w:rsid w:val="00B268E0"/>
    <w:rsid w:val="00B3020C"/>
    <w:rsid w:val="00B3055B"/>
    <w:rsid w:val="00B30753"/>
    <w:rsid w:val="00B308FA"/>
    <w:rsid w:val="00B312D4"/>
    <w:rsid w:val="00B314DA"/>
    <w:rsid w:val="00B31887"/>
    <w:rsid w:val="00B31C25"/>
    <w:rsid w:val="00B3341E"/>
    <w:rsid w:val="00B33DB6"/>
    <w:rsid w:val="00B34080"/>
    <w:rsid w:val="00B3408D"/>
    <w:rsid w:val="00B34297"/>
    <w:rsid w:val="00B351BF"/>
    <w:rsid w:val="00B35B9B"/>
    <w:rsid w:val="00B37755"/>
    <w:rsid w:val="00B37BE1"/>
    <w:rsid w:val="00B37F85"/>
    <w:rsid w:val="00B4108D"/>
    <w:rsid w:val="00B410C6"/>
    <w:rsid w:val="00B426BE"/>
    <w:rsid w:val="00B427F4"/>
    <w:rsid w:val="00B43E31"/>
    <w:rsid w:val="00B4441B"/>
    <w:rsid w:val="00B44993"/>
    <w:rsid w:val="00B45315"/>
    <w:rsid w:val="00B453A8"/>
    <w:rsid w:val="00B46626"/>
    <w:rsid w:val="00B46986"/>
    <w:rsid w:val="00B47008"/>
    <w:rsid w:val="00B47415"/>
    <w:rsid w:val="00B5042A"/>
    <w:rsid w:val="00B50702"/>
    <w:rsid w:val="00B51256"/>
    <w:rsid w:val="00B5139A"/>
    <w:rsid w:val="00B514AD"/>
    <w:rsid w:val="00B51FA6"/>
    <w:rsid w:val="00B5301F"/>
    <w:rsid w:val="00B53FF3"/>
    <w:rsid w:val="00B54E28"/>
    <w:rsid w:val="00B553CA"/>
    <w:rsid w:val="00B56A33"/>
    <w:rsid w:val="00B57265"/>
    <w:rsid w:val="00B573DD"/>
    <w:rsid w:val="00B60043"/>
    <w:rsid w:val="00B60FF8"/>
    <w:rsid w:val="00B61039"/>
    <w:rsid w:val="00B615B4"/>
    <w:rsid w:val="00B61682"/>
    <w:rsid w:val="00B633AE"/>
    <w:rsid w:val="00B6359B"/>
    <w:rsid w:val="00B64DC6"/>
    <w:rsid w:val="00B64E0F"/>
    <w:rsid w:val="00B651F2"/>
    <w:rsid w:val="00B65F6B"/>
    <w:rsid w:val="00B65F8A"/>
    <w:rsid w:val="00B65F9C"/>
    <w:rsid w:val="00B66513"/>
    <w:rsid w:val="00B665D2"/>
    <w:rsid w:val="00B6737C"/>
    <w:rsid w:val="00B676B1"/>
    <w:rsid w:val="00B67D21"/>
    <w:rsid w:val="00B70034"/>
    <w:rsid w:val="00B703D1"/>
    <w:rsid w:val="00B7092A"/>
    <w:rsid w:val="00B70AE6"/>
    <w:rsid w:val="00B71148"/>
    <w:rsid w:val="00B716F9"/>
    <w:rsid w:val="00B71A67"/>
    <w:rsid w:val="00B7214D"/>
    <w:rsid w:val="00B723AC"/>
    <w:rsid w:val="00B7346F"/>
    <w:rsid w:val="00B7354C"/>
    <w:rsid w:val="00B74372"/>
    <w:rsid w:val="00B7437D"/>
    <w:rsid w:val="00B75525"/>
    <w:rsid w:val="00B76EE8"/>
    <w:rsid w:val="00B77BC5"/>
    <w:rsid w:val="00B80283"/>
    <w:rsid w:val="00B80376"/>
    <w:rsid w:val="00B8095F"/>
    <w:rsid w:val="00B80B0C"/>
    <w:rsid w:val="00B80B11"/>
    <w:rsid w:val="00B80CC1"/>
    <w:rsid w:val="00B80FFC"/>
    <w:rsid w:val="00B811B0"/>
    <w:rsid w:val="00B81EE9"/>
    <w:rsid w:val="00B820C1"/>
    <w:rsid w:val="00B826C1"/>
    <w:rsid w:val="00B831AE"/>
    <w:rsid w:val="00B83469"/>
    <w:rsid w:val="00B842C1"/>
    <w:rsid w:val="00B8446C"/>
    <w:rsid w:val="00B847AB"/>
    <w:rsid w:val="00B84FBE"/>
    <w:rsid w:val="00B85093"/>
    <w:rsid w:val="00B8522B"/>
    <w:rsid w:val="00B85468"/>
    <w:rsid w:val="00B85CC4"/>
    <w:rsid w:val="00B863C9"/>
    <w:rsid w:val="00B86C6E"/>
    <w:rsid w:val="00B86DD6"/>
    <w:rsid w:val="00B87099"/>
    <w:rsid w:val="00B87725"/>
    <w:rsid w:val="00B87CBF"/>
    <w:rsid w:val="00B91BFD"/>
    <w:rsid w:val="00B91F87"/>
    <w:rsid w:val="00B92967"/>
    <w:rsid w:val="00B92A18"/>
    <w:rsid w:val="00B935DB"/>
    <w:rsid w:val="00B93A60"/>
    <w:rsid w:val="00B945DD"/>
    <w:rsid w:val="00B95154"/>
    <w:rsid w:val="00B95331"/>
    <w:rsid w:val="00B95C38"/>
    <w:rsid w:val="00B96075"/>
    <w:rsid w:val="00B97A1F"/>
    <w:rsid w:val="00BA058C"/>
    <w:rsid w:val="00BA07DC"/>
    <w:rsid w:val="00BA1040"/>
    <w:rsid w:val="00BA17ED"/>
    <w:rsid w:val="00BA259A"/>
    <w:rsid w:val="00BA259C"/>
    <w:rsid w:val="00BA29D3"/>
    <w:rsid w:val="00BA2EE4"/>
    <w:rsid w:val="00BA307F"/>
    <w:rsid w:val="00BA35F3"/>
    <w:rsid w:val="00BA4009"/>
    <w:rsid w:val="00BA4DCD"/>
    <w:rsid w:val="00BA5280"/>
    <w:rsid w:val="00BA5E22"/>
    <w:rsid w:val="00BA7A1F"/>
    <w:rsid w:val="00BB0BCC"/>
    <w:rsid w:val="00BB0C38"/>
    <w:rsid w:val="00BB13FA"/>
    <w:rsid w:val="00BB14F1"/>
    <w:rsid w:val="00BB1962"/>
    <w:rsid w:val="00BB1DBF"/>
    <w:rsid w:val="00BB2320"/>
    <w:rsid w:val="00BB2741"/>
    <w:rsid w:val="00BB3AC4"/>
    <w:rsid w:val="00BB3D41"/>
    <w:rsid w:val="00BB4147"/>
    <w:rsid w:val="00BB439C"/>
    <w:rsid w:val="00BB46F7"/>
    <w:rsid w:val="00BB4F1B"/>
    <w:rsid w:val="00BB572E"/>
    <w:rsid w:val="00BB5894"/>
    <w:rsid w:val="00BB59C2"/>
    <w:rsid w:val="00BB689A"/>
    <w:rsid w:val="00BB74FD"/>
    <w:rsid w:val="00BB755F"/>
    <w:rsid w:val="00BB7D00"/>
    <w:rsid w:val="00BC009E"/>
    <w:rsid w:val="00BC0E68"/>
    <w:rsid w:val="00BC110E"/>
    <w:rsid w:val="00BC11F7"/>
    <w:rsid w:val="00BC1486"/>
    <w:rsid w:val="00BC2290"/>
    <w:rsid w:val="00BC259A"/>
    <w:rsid w:val="00BC2B93"/>
    <w:rsid w:val="00BC3118"/>
    <w:rsid w:val="00BC3589"/>
    <w:rsid w:val="00BC3F64"/>
    <w:rsid w:val="00BC43D4"/>
    <w:rsid w:val="00BC503A"/>
    <w:rsid w:val="00BC597B"/>
    <w:rsid w:val="00BC5982"/>
    <w:rsid w:val="00BC60BF"/>
    <w:rsid w:val="00BC7D24"/>
    <w:rsid w:val="00BC7EB7"/>
    <w:rsid w:val="00BD00AF"/>
    <w:rsid w:val="00BD079D"/>
    <w:rsid w:val="00BD07B7"/>
    <w:rsid w:val="00BD1459"/>
    <w:rsid w:val="00BD191D"/>
    <w:rsid w:val="00BD2065"/>
    <w:rsid w:val="00BD21B6"/>
    <w:rsid w:val="00BD237A"/>
    <w:rsid w:val="00BD26EE"/>
    <w:rsid w:val="00BD28BF"/>
    <w:rsid w:val="00BD2C82"/>
    <w:rsid w:val="00BD2D12"/>
    <w:rsid w:val="00BD3E72"/>
    <w:rsid w:val="00BD44EC"/>
    <w:rsid w:val="00BD54D9"/>
    <w:rsid w:val="00BD55A1"/>
    <w:rsid w:val="00BD5FFC"/>
    <w:rsid w:val="00BD6404"/>
    <w:rsid w:val="00BD713D"/>
    <w:rsid w:val="00BE0881"/>
    <w:rsid w:val="00BE08E4"/>
    <w:rsid w:val="00BE0CF1"/>
    <w:rsid w:val="00BE14DC"/>
    <w:rsid w:val="00BE1C90"/>
    <w:rsid w:val="00BE2878"/>
    <w:rsid w:val="00BE33AE"/>
    <w:rsid w:val="00BE4104"/>
    <w:rsid w:val="00BE50E9"/>
    <w:rsid w:val="00BE5309"/>
    <w:rsid w:val="00BE6B2E"/>
    <w:rsid w:val="00BF046F"/>
    <w:rsid w:val="00BF076D"/>
    <w:rsid w:val="00BF1561"/>
    <w:rsid w:val="00BF2229"/>
    <w:rsid w:val="00BF2819"/>
    <w:rsid w:val="00BF2C6D"/>
    <w:rsid w:val="00BF328D"/>
    <w:rsid w:val="00BF3D05"/>
    <w:rsid w:val="00BF41B7"/>
    <w:rsid w:val="00BF45D0"/>
    <w:rsid w:val="00BF4A81"/>
    <w:rsid w:val="00BF6793"/>
    <w:rsid w:val="00BF72CD"/>
    <w:rsid w:val="00BF7417"/>
    <w:rsid w:val="00C000B9"/>
    <w:rsid w:val="00C01047"/>
    <w:rsid w:val="00C0186D"/>
    <w:rsid w:val="00C01964"/>
    <w:rsid w:val="00C01D50"/>
    <w:rsid w:val="00C0217C"/>
    <w:rsid w:val="00C02BB5"/>
    <w:rsid w:val="00C04271"/>
    <w:rsid w:val="00C05396"/>
    <w:rsid w:val="00C05458"/>
    <w:rsid w:val="00C056DC"/>
    <w:rsid w:val="00C05899"/>
    <w:rsid w:val="00C05F19"/>
    <w:rsid w:val="00C06607"/>
    <w:rsid w:val="00C06D46"/>
    <w:rsid w:val="00C07408"/>
    <w:rsid w:val="00C07547"/>
    <w:rsid w:val="00C07656"/>
    <w:rsid w:val="00C0790F"/>
    <w:rsid w:val="00C10FBE"/>
    <w:rsid w:val="00C11683"/>
    <w:rsid w:val="00C11C24"/>
    <w:rsid w:val="00C1218E"/>
    <w:rsid w:val="00C122F2"/>
    <w:rsid w:val="00C1259E"/>
    <w:rsid w:val="00C12E7C"/>
    <w:rsid w:val="00C1329B"/>
    <w:rsid w:val="00C13323"/>
    <w:rsid w:val="00C13445"/>
    <w:rsid w:val="00C13CB1"/>
    <w:rsid w:val="00C14892"/>
    <w:rsid w:val="00C1572F"/>
    <w:rsid w:val="00C15B96"/>
    <w:rsid w:val="00C15D96"/>
    <w:rsid w:val="00C15EC4"/>
    <w:rsid w:val="00C16180"/>
    <w:rsid w:val="00C16AEA"/>
    <w:rsid w:val="00C1792A"/>
    <w:rsid w:val="00C20E30"/>
    <w:rsid w:val="00C21D7C"/>
    <w:rsid w:val="00C21F3B"/>
    <w:rsid w:val="00C24BE6"/>
    <w:rsid w:val="00C24C05"/>
    <w:rsid w:val="00C24D2F"/>
    <w:rsid w:val="00C25094"/>
    <w:rsid w:val="00C258B7"/>
    <w:rsid w:val="00C26222"/>
    <w:rsid w:val="00C264B3"/>
    <w:rsid w:val="00C26B51"/>
    <w:rsid w:val="00C2704D"/>
    <w:rsid w:val="00C270A8"/>
    <w:rsid w:val="00C30B5F"/>
    <w:rsid w:val="00C30E13"/>
    <w:rsid w:val="00C30F65"/>
    <w:rsid w:val="00C31283"/>
    <w:rsid w:val="00C312FF"/>
    <w:rsid w:val="00C31E54"/>
    <w:rsid w:val="00C329F4"/>
    <w:rsid w:val="00C33C48"/>
    <w:rsid w:val="00C34065"/>
    <w:rsid w:val="00C340E5"/>
    <w:rsid w:val="00C34D17"/>
    <w:rsid w:val="00C35345"/>
    <w:rsid w:val="00C35AA7"/>
    <w:rsid w:val="00C35DA1"/>
    <w:rsid w:val="00C363A0"/>
    <w:rsid w:val="00C404C3"/>
    <w:rsid w:val="00C406A6"/>
    <w:rsid w:val="00C41524"/>
    <w:rsid w:val="00C4392D"/>
    <w:rsid w:val="00C43B9B"/>
    <w:rsid w:val="00C43BA1"/>
    <w:rsid w:val="00C43DAB"/>
    <w:rsid w:val="00C43DDB"/>
    <w:rsid w:val="00C43ECD"/>
    <w:rsid w:val="00C449E5"/>
    <w:rsid w:val="00C454F9"/>
    <w:rsid w:val="00C4630A"/>
    <w:rsid w:val="00C4700C"/>
    <w:rsid w:val="00C47406"/>
    <w:rsid w:val="00C47F08"/>
    <w:rsid w:val="00C514A6"/>
    <w:rsid w:val="00C51E39"/>
    <w:rsid w:val="00C52E66"/>
    <w:rsid w:val="00C53B17"/>
    <w:rsid w:val="00C551A8"/>
    <w:rsid w:val="00C55288"/>
    <w:rsid w:val="00C5589A"/>
    <w:rsid w:val="00C55925"/>
    <w:rsid w:val="00C55CD7"/>
    <w:rsid w:val="00C5726A"/>
    <w:rsid w:val="00C5739F"/>
    <w:rsid w:val="00C57679"/>
    <w:rsid w:val="00C57705"/>
    <w:rsid w:val="00C57CF0"/>
    <w:rsid w:val="00C57F39"/>
    <w:rsid w:val="00C6029C"/>
    <w:rsid w:val="00C60692"/>
    <w:rsid w:val="00C60917"/>
    <w:rsid w:val="00C60979"/>
    <w:rsid w:val="00C60E6F"/>
    <w:rsid w:val="00C611DD"/>
    <w:rsid w:val="00C61934"/>
    <w:rsid w:val="00C623D7"/>
    <w:rsid w:val="00C62550"/>
    <w:rsid w:val="00C63557"/>
    <w:rsid w:val="00C63695"/>
    <w:rsid w:val="00C636FB"/>
    <w:rsid w:val="00C63E06"/>
    <w:rsid w:val="00C64292"/>
    <w:rsid w:val="00C649BD"/>
    <w:rsid w:val="00C6531C"/>
    <w:rsid w:val="00C6550B"/>
    <w:rsid w:val="00C65891"/>
    <w:rsid w:val="00C65A59"/>
    <w:rsid w:val="00C665FA"/>
    <w:rsid w:val="00C66A6D"/>
    <w:rsid w:val="00C66AC9"/>
    <w:rsid w:val="00C66C02"/>
    <w:rsid w:val="00C66C88"/>
    <w:rsid w:val="00C66D83"/>
    <w:rsid w:val="00C67E1A"/>
    <w:rsid w:val="00C7047A"/>
    <w:rsid w:val="00C70D6E"/>
    <w:rsid w:val="00C71A9F"/>
    <w:rsid w:val="00C724D3"/>
    <w:rsid w:val="00C72951"/>
    <w:rsid w:val="00C733A2"/>
    <w:rsid w:val="00C73455"/>
    <w:rsid w:val="00C7347D"/>
    <w:rsid w:val="00C74534"/>
    <w:rsid w:val="00C747E5"/>
    <w:rsid w:val="00C75A3B"/>
    <w:rsid w:val="00C75FE6"/>
    <w:rsid w:val="00C760D2"/>
    <w:rsid w:val="00C76CCD"/>
    <w:rsid w:val="00C77DD9"/>
    <w:rsid w:val="00C77FC4"/>
    <w:rsid w:val="00C801B1"/>
    <w:rsid w:val="00C80965"/>
    <w:rsid w:val="00C80AE6"/>
    <w:rsid w:val="00C80DFF"/>
    <w:rsid w:val="00C81346"/>
    <w:rsid w:val="00C82D2F"/>
    <w:rsid w:val="00C830B4"/>
    <w:rsid w:val="00C8356A"/>
    <w:rsid w:val="00C83677"/>
    <w:rsid w:val="00C838C3"/>
    <w:rsid w:val="00C83BE6"/>
    <w:rsid w:val="00C85220"/>
    <w:rsid w:val="00C85354"/>
    <w:rsid w:val="00C860FF"/>
    <w:rsid w:val="00C86ABA"/>
    <w:rsid w:val="00C871BD"/>
    <w:rsid w:val="00C93698"/>
    <w:rsid w:val="00C93931"/>
    <w:rsid w:val="00C943F3"/>
    <w:rsid w:val="00C94F14"/>
    <w:rsid w:val="00C952EF"/>
    <w:rsid w:val="00C9583D"/>
    <w:rsid w:val="00C95AFA"/>
    <w:rsid w:val="00C96155"/>
    <w:rsid w:val="00C961B3"/>
    <w:rsid w:val="00C963AE"/>
    <w:rsid w:val="00C97D0D"/>
    <w:rsid w:val="00CA0741"/>
    <w:rsid w:val="00CA08C6"/>
    <w:rsid w:val="00CA0A77"/>
    <w:rsid w:val="00CA10C1"/>
    <w:rsid w:val="00CA2729"/>
    <w:rsid w:val="00CA2BA7"/>
    <w:rsid w:val="00CA2C79"/>
    <w:rsid w:val="00CA3057"/>
    <w:rsid w:val="00CA45F8"/>
    <w:rsid w:val="00CA481A"/>
    <w:rsid w:val="00CA6C49"/>
    <w:rsid w:val="00CA7383"/>
    <w:rsid w:val="00CA7657"/>
    <w:rsid w:val="00CA771E"/>
    <w:rsid w:val="00CB0305"/>
    <w:rsid w:val="00CB053A"/>
    <w:rsid w:val="00CB0CE8"/>
    <w:rsid w:val="00CB1960"/>
    <w:rsid w:val="00CB1DBA"/>
    <w:rsid w:val="00CB280F"/>
    <w:rsid w:val="00CB2B0D"/>
    <w:rsid w:val="00CB2B52"/>
    <w:rsid w:val="00CB33C7"/>
    <w:rsid w:val="00CB3873"/>
    <w:rsid w:val="00CB3946"/>
    <w:rsid w:val="00CB3A41"/>
    <w:rsid w:val="00CB3D3E"/>
    <w:rsid w:val="00CB4960"/>
    <w:rsid w:val="00CB4EEF"/>
    <w:rsid w:val="00CB508B"/>
    <w:rsid w:val="00CB5803"/>
    <w:rsid w:val="00CB5D35"/>
    <w:rsid w:val="00CB668B"/>
    <w:rsid w:val="00CB66F9"/>
    <w:rsid w:val="00CB6944"/>
    <w:rsid w:val="00CB6A0A"/>
    <w:rsid w:val="00CB6C81"/>
    <w:rsid w:val="00CB6C82"/>
    <w:rsid w:val="00CB6DA7"/>
    <w:rsid w:val="00CB75B9"/>
    <w:rsid w:val="00CB760C"/>
    <w:rsid w:val="00CB7E4C"/>
    <w:rsid w:val="00CC08BB"/>
    <w:rsid w:val="00CC0AD0"/>
    <w:rsid w:val="00CC1E32"/>
    <w:rsid w:val="00CC2513"/>
    <w:rsid w:val="00CC25B4"/>
    <w:rsid w:val="00CC26A9"/>
    <w:rsid w:val="00CC57E3"/>
    <w:rsid w:val="00CC5E05"/>
    <w:rsid w:val="00CC5F88"/>
    <w:rsid w:val="00CC64B4"/>
    <w:rsid w:val="00CC69C8"/>
    <w:rsid w:val="00CC6AD3"/>
    <w:rsid w:val="00CC77A2"/>
    <w:rsid w:val="00CC7E65"/>
    <w:rsid w:val="00CD062B"/>
    <w:rsid w:val="00CD096D"/>
    <w:rsid w:val="00CD1004"/>
    <w:rsid w:val="00CD1033"/>
    <w:rsid w:val="00CD103B"/>
    <w:rsid w:val="00CD18D4"/>
    <w:rsid w:val="00CD2340"/>
    <w:rsid w:val="00CD2B23"/>
    <w:rsid w:val="00CD307E"/>
    <w:rsid w:val="00CD316F"/>
    <w:rsid w:val="00CD4264"/>
    <w:rsid w:val="00CD4768"/>
    <w:rsid w:val="00CD5323"/>
    <w:rsid w:val="00CD547F"/>
    <w:rsid w:val="00CD55CD"/>
    <w:rsid w:val="00CD629F"/>
    <w:rsid w:val="00CD62F6"/>
    <w:rsid w:val="00CD6A1B"/>
    <w:rsid w:val="00CD6AF1"/>
    <w:rsid w:val="00CD6D89"/>
    <w:rsid w:val="00CE0118"/>
    <w:rsid w:val="00CE0416"/>
    <w:rsid w:val="00CE0A7F"/>
    <w:rsid w:val="00CE0FB9"/>
    <w:rsid w:val="00CE1718"/>
    <w:rsid w:val="00CE334F"/>
    <w:rsid w:val="00CE3B21"/>
    <w:rsid w:val="00CE3E10"/>
    <w:rsid w:val="00CE4980"/>
    <w:rsid w:val="00CE4A85"/>
    <w:rsid w:val="00CE516A"/>
    <w:rsid w:val="00CE655D"/>
    <w:rsid w:val="00CE68E3"/>
    <w:rsid w:val="00CE710A"/>
    <w:rsid w:val="00CE750D"/>
    <w:rsid w:val="00CE769F"/>
    <w:rsid w:val="00CF09AF"/>
    <w:rsid w:val="00CF13C9"/>
    <w:rsid w:val="00CF1C84"/>
    <w:rsid w:val="00CF1D1E"/>
    <w:rsid w:val="00CF2DC3"/>
    <w:rsid w:val="00CF3A84"/>
    <w:rsid w:val="00CF3B19"/>
    <w:rsid w:val="00CF4156"/>
    <w:rsid w:val="00CF4264"/>
    <w:rsid w:val="00CF5806"/>
    <w:rsid w:val="00CF5D76"/>
    <w:rsid w:val="00CF5DFD"/>
    <w:rsid w:val="00CF5F83"/>
    <w:rsid w:val="00CF6230"/>
    <w:rsid w:val="00CF6A10"/>
    <w:rsid w:val="00CF6B88"/>
    <w:rsid w:val="00CF6D76"/>
    <w:rsid w:val="00CF6F46"/>
    <w:rsid w:val="00D0036C"/>
    <w:rsid w:val="00D00F1D"/>
    <w:rsid w:val="00D01431"/>
    <w:rsid w:val="00D015D4"/>
    <w:rsid w:val="00D01AEC"/>
    <w:rsid w:val="00D01DDB"/>
    <w:rsid w:val="00D02C82"/>
    <w:rsid w:val="00D03199"/>
    <w:rsid w:val="00D03D00"/>
    <w:rsid w:val="00D040CB"/>
    <w:rsid w:val="00D047E6"/>
    <w:rsid w:val="00D05C2E"/>
    <w:rsid w:val="00D05C30"/>
    <w:rsid w:val="00D06762"/>
    <w:rsid w:val="00D06D16"/>
    <w:rsid w:val="00D06E66"/>
    <w:rsid w:val="00D10052"/>
    <w:rsid w:val="00D110A9"/>
    <w:rsid w:val="00D11359"/>
    <w:rsid w:val="00D131FF"/>
    <w:rsid w:val="00D13A95"/>
    <w:rsid w:val="00D15472"/>
    <w:rsid w:val="00D1575F"/>
    <w:rsid w:val="00D15D33"/>
    <w:rsid w:val="00D161E3"/>
    <w:rsid w:val="00D16FB8"/>
    <w:rsid w:val="00D206F5"/>
    <w:rsid w:val="00D21EE5"/>
    <w:rsid w:val="00D22F85"/>
    <w:rsid w:val="00D22F8C"/>
    <w:rsid w:val="00D230E8"/>
    <w:rsid w:val="00D23BF8"/>
    <w:rsid w:val="00D25173"/>
    <w:rsid w:val="00D257C9"/>
    <w:rsid w:val="00D25AF7"/>
    <w:rsid w:val="00D25F3F"/>
    <w:rsid w:val="00D26BFD"/>
    <w:rsid w:val="00D27010"/>
    <w:rsid w:val="00D276BC"/>
    <w:rsid w:val="00D278D1"/>
    <w:rsid w:val="00D30D19"/>
    <w:rsid w:val="00D30E22"/>
    <w:rsid w:val="00D3188C"/>
    <w:rsid w:val="00D31A11"/>
    <w:rsid w:val="00D32DC0"/>
    <w:rsid w:val="00D32E28"/>
    <w:rsid w:val="00D33435"/>
    <w:rsid w:val="00D336C6"/>
    <w:rsid w:val="00D346F5"/>
    <w:rsid w:val="00D35A85"/>
    <w:rsid w:val="00D35F9B"/>
    <w:rsid w:val="00D3604C"/>
    <w:rsid w:val="00D3625B"/>
    <w:rsid w:val="00D36660"/>
    <w:rsid w:val="00D36B69"/>
    <w:rsid w:val="00D36E69"/>
    <w:rsid w:val="00D37D85"/>
    <w:rsid w:val="00D37DFF"/>
    <w:rsid w:val="00D408DD"/>
    <w:rsid w:val="00D40922"/>
    <w:rsid w:val="00D40E0A"/>
    <w:rsid w:val="00D40EFA"/>
    <w:rsid w:val="00D41591"/>
    <w:rsid w:val="00D418E8"/>
    <w:rsid w:val="00D43871"/>
    <w:rsid w:val="00D43B6F"/>
    <w:rsid w:val="00D43E51"/>
    <w:rsid w:val="00D446BF"/>
    <w:rsid w:val="00D44847"/>
    <w:rsid w:val="00D44C90"/>
    <w:rsid w:val="00D45134"/>
    <w:rsid w:val="00D45D72"/>
    <w:rsid w:val="00D46335"/>
    <w:rsid w:val="00D50030"/>
    <w:rsid w:val="00D50076"/>
    <w:rsid w:val="00D50371"/>
    <w:rsid w:val="00D50694"/>
    <w:rsid w:val="00D518D2"/>
    <w:rsid w:val="00D520E4"/>
    <w:rsid w:val="00D53A38"/>
    <w:rsid w:val="00D5445A"/>
    <w:rsid w:val="00D544B8"/>
    <w:rsid w:val="00D5462B"/>
    <w:rsid w:val="00D54736"/>
    <w:rsid w:val="00D5521B"/>
    <w:rsid w:val="00D5527F"/>
    <w:rsid w:val="00D575DD"/>
    <w:rsid w:val="00D57A6F"/>
    <w:rsid w:val="00D57DFA"/>
    <w:rsid w:val="00D57F28"/>
    <w:rsid w:val="00D606B7"/>
    <w:rsid w:val="00D60B31"/>
    <w:rsid w:val="00D61A90"/>
    <w:rsid w:val="00D625D8"/>
    <w:rsid w:val="00D63BEE"/>
    <w:rsid w:val="00D6458E"/>
    <w:rsid w:val="00D646E9"/>
    <w:rsid w:val="00D64AFB"/>
    <w:rsid w:val="00D652BD"/>
    <w:rsid w:val="00D6565F"/>
    <w:rsid w:val="00D660A3"/>
    <w:rsid w:val="00D674E8"/>
    <w:rsid w:val="00D67DE7"/>
    <w:rsid w:val="00D67FCF"/>
    <w:rsid w:val="00D700FA"/>
    <w:rsid w:val="00D705D4"/>
    <w:rsid w:val="00D70608"/>
    <w:rsid w:val="00D709CE"/>
    <w:rsid w:val="00D70B2B"/>
    <w:rsid w:val="00D70FF8"/>
    <w:rsid w:val="00D712BB"/>
    <w:rsid w:val="00D71846"/>
    <w:rsid w:val="00D71F73"/>
    <w:rsid w:val="00D72139"/>
    <w:rsid w:val="00D72D00"/>
    <w:rsid w:val="00D732F1"/>
    <w:rsid w:val="00D74DAE"/>
    <w:rsid w:val="00D75C6A"/>
    <w:rsid w:val="00D764B5"/>
    <w:rsid w:val="00D767FF"/>
    <w:rsid w:val="00D77955"/>
    <w:rsid w:val="00D77A20"/>
    <w:rsid w:val="00D77BCF"/>
    <w:rsid w:val="00D80786"/>
    <w:rsid w:val="00D80F13"/>
    <w:rsid w:val="00D818AC"/>
    <w:rsid w:val="00D81CAB"/>
    <w:rsid w:val="00D826C1"/>
    <w:rsid w:val="00D82F6F"/>
    <w:rsid w:val="00D83B82"/>
    <w:rsid w:val="00D8576F"/>
    <w:rsid w:val="00D85922"/>
    <w:rsid w:val="00D85BE3"/>
    <w:rsid w:val="00D860EB"/>
    <w:rsid w:val="00D86726"/>
    <w:rsid w:val="00D8677F"/>
    <w:rsid w:val="00D86B22"/>
    <w:rsid w:val="00D8704A"/>
    <w:rsid w:val="00D871C0"/>
    <w:rsid w:val="00D8724B"/>
    <w:rsid w:val="00D87F70"/>
    <w:rsid w:val="00D90017"/>
    <w:rsid w:val="00D906A6"/>
    <w:rsid w:val="00D90A61"/>
    <w:rsid w:val="00D91B9F"/>
    <w:rsid w:val="00D9232C"/>
    <w:rsid w:val="00D929C9"/>
    <w:rsid w:val="00D92A9E"/>
    <w:rsid w:val="00D93268"/>
    <w:rsid w:val="00D93D08"/>
    <w:rsid w:val="00D943D5"/>
    <w:rsid w:val="00D94818"/>
    <w:rsid w:val="00D95ADD"/>
    <w:rsid w:val="00D95FF5"/>
    <w:rsid w:val="00D964C9"/>
    <w:rsid w:val="00D967AD"/>
    <w:rsid w:val="00D96DD8"/>
    <w:rsid w:val="00D97F0C"/>
    <w:rsid w:val="00DA073B"/>
    <w:rsid w:val="00DA0FAE"/>
    <w:rsid w:val="00DA17F4"/>
    <w:rsid w:val="00DA1E92"/>
    <w:rsid w:val="00DA26A8"/>
    <w:rsid w:val="00DA2809"/>
    <w:rsid w:val="00DA35A7"/>
    <w:rsid w:val="00DA3A86"/>
    <w:rsid w:val="00DA3AEC"/>
    <w:rsid w:val="00DA5588"/>
    <w:rsid w:val="00DA5F5F"/>
    <w:rsid w:val="00DA628E"/>
    <w:rsid w:val="00DA6A46"/>
    <w:rsid w:val="00DA6FFE"/>
    <w:rsid w:val="00DB0EEE"/>
    <w:rsid w:val="00DB1661"/>
    <w:rsid w:val="00DB1670"/>
    <w:rsid w:val="00DB33CB"/>
    <w:rsid w:val="00DB3573"/>
    <w:rsid w:val="00DB37ED"/>
    <w:rsid w:val="00DB3904"/>
    <w:rsid w:val="00DB3A1A"/>
    <w:rsid w:val="00DB3ABB"/>
    <w:rsid w:val="00DB477D"/>
    <w:rsid w:val="00DB56E5"/>
    <w:rsid w:val="00DB58BA"/>
    <w:rsid w:val="00DB6439"/>
    <w:rsid w:val="00DB6BA1"/>
    <w:rsid w:val="00DC02A1"/>
    <w:rsid w:val="00DC0740"/>
    <w:rsid w:val="00DC0EF6"/>
    <w:rsid w:val="00DC1876"/>
    <w:rsid w:val="00DC1BCD"/>
    <w:rsid w:val="00DC1D09"/>
    <w:rsid w:val="00DC2411"/>
    <w:rsid w:val="00DC2500"/>
    <w:rsid w:val="00DC2C5C"/>
    <w:rsid w:val="00DC2D9A"/>
    <w:rsid w:val="00DC3CA7"/>
    <w:rsid w:val="00DC3F2B"/>
    <w:rsid w:val="00DC455F"/>
    <w:rsid w:val="00DC4F72"/>
    <w:rsid w:val="00DC6861"/>
    <w:rsid w:val="00DC771A"/>
    <w:rsid w:val="00DC77DC"/>
    <w:rsid w:val="00DD0453"/>
    <w:rsid w:val="00DD0C2C"/>
    <w:rsid w:val="00DD1182"/>
    <w:rsid w:val="00DD19DE"/>
    <w:rsid w:val="00DD2634"/>
    <w:rsid w:val="00DD2757"/>
    <w:rsid w:val="00DD28BC"/>
    <w:rsid w:val="00DD2A65"/>
    <w:rsid w:val="00DD3601"/>
    <w:rsid w:val="00DD3CA6"/>
    <w:rsid w:val="00DD3E56"/>
    <w:rsid w:val="00DD5583"/>
    <w:rsid w:val="00DD5896"/>
    <w:rsid w:val="00DD65D6"/>
    <w:rsid w:val="00DD7150"/>
    <w:rsid w:val="00DD7FC7"/>
    <w:rsid w:val="00DE0BB7"/>
    <w:rsid w:val="00DE14C8"/>
    <w:rsid w:val="00DE31F0"/>
    <w:rsid w:val="00DE3D1C"/>
    <w:rsid w:val="00DE42F1"/>
    <w:rsid w:val="00DE4C4D"/>
    <w:rsid w:val="00DE559A"/>
    <w:rsid w:val="00DE58AA"/>
    <w:rsid w:val="00DE59EF"/>
    <w:rsid w:val="00DE5D1C"/>
    <w:rsid w:val="00DE63C6"/>
    <w:rsid w:val="00DE6758"/>
    <w:rsid w:val="00DE70B8"/>
    <w:rsid w:val="00DF13C2"/>
    <w:rsid w:val="00DF23CD"/>
    <w:rsid w:val="00DF5B40"/>
    <w:rsid w:val="00DF5F04"/>
    <w:rsid w:val="00DF681F"/>
    <w:rsid w:val="00DF6AFF"/>
    <w:rsid w:val="00DF6D2D"/>
    <w:rsid w:val="00DF6E77"/>
    <w:rsid w:val="00DF6FEF"/>
    <w:rsid w:val="00DF7813"/>
    <w:rsid w:val="00DF7C3A"/>
    <w:rsid w:val="00E00208"/>
    <w:rsid w:val="00E007EF"/>
    <w:rsid w:val="00E00E42"/>
    <w:rsid w:val="00E0171C"/>
    <w:rsid w:val="00E01C41"/>
    <w:rsid w:val="00E0227D"/>
    <w:rsid w:val="00E04768"/>
    <w:rsid w:val="00E04A40"/>
    <w:rsid w:val="00E04B84"/>
    <w:rsid w:val="00E04E4C"/>
    <w:rsid w:val="00E0515D"/>
    <w:rsid w:val="00E05625"/>
    <w:rsid w:val="00E05F01"/>
    <w:rsid w:val="00E06466"/>
    <w:rsid w:val="00E06835"/>
    <w:rsid w:val="00E06FA4"/>
    <w:rsid w:val="00E06FDA"/>
    <w:rsid w:val="00E0798A"/>
    <w:rsid w:val="00E1057E"/>
    <w:rsid w:val="00E1091F"/>
    <w:rsid w:val="00E10B63"/>
    <w:rsid w:val="00E11251"/>
    <w:rsid w:val="00E114CF"/>
    <w:rsid w:val="00E11888"/>
    <w:rsid w:val="00E11913"/>
    <w:rsid w:val="00E12204"/>
    <w:rsid w:val="00E12276"/>
    <w:rsid w:val="00E131E2"/>
    <w:rsid w:val="00E13CBF"/>
    <w:rsid w:val="00E143DC"/>
    <w:rsid w:val="00E14760"/>
    <w:rsid w:val="00E14B5A"/>
    <w:rsid w:val="00E15119"/>
    <w:rsid w:val="00E1593C"/>
    <w:rsid w:val="00E160A5"/>
    <w:rsid w:val="00E16168"/>
    <w:rsid w:val="00E16FBA"/>
    <w:rsid w:val="00E1713D"/>
    <w:rsid w:val="00E20A15"/>
    <w:rsid w:val="00E20A43"/>
    <w:rsid w:val="00E213B2"/>
    <w:rsid w:val="00E2159D"/>
    <w:rsid w:val="00E21744"/>
    <w:rsid w:val="00E2187C"/>
    <w:rsid w:val="00E221E1"/>
    <w:rsid w:val="00E2239A"/>
    <w:rsid w:val="00E2259F"/>
    <w:rsid w:val="00E2388F"/>
    <w:rsid w:val="00E23898"/>
    <w:rsid w:val="00E23F67"/>
    <w:rsid w:val="00E2424A"/>
    <w:rsid w:val="00E24C26"/>
    <w:rsid w:val="00E252CA"/>
    <w:rsid w:val="00E25505"/>
    <w:rsid w:val="00E2664B"/>
    <w:rsid w:val="00E2720F"/>
    <w:rsid w:val="00E279A5"/>
    <w:rsid w:val="00E27DA3"/>
    <w:rsid w:val="00E301D8"/>
    <w:rsid w:val="00E3136A"/>
    <w:rsid w:val="00E315EF"/>
    <w:rsid w:val="00E319F1"/>
    <w:rsid w:val="00E33304"/>
    <w:rsid w:val="00E33CD2"/>
    <w:rsid w:val="00E34618"/>
    <w:rsid w:val="00E3553B"/>
    <w:rsid w:val="00E35964"/>
    <w:rsid w:val="00E36560"/>
    <w:rsid w:val="00E36704"/>
    <w:rsid w:val="00E367AD"/>
    <w:rsid w:val="00E3696E"/>
    <w:rsid w:val="00E375B2"/>
    <w:rsid w:val="00E378A7"/>
    <w:rsid w:val="00E37A98"/>
    <w:rsid w:val="00E37D21"/>
    <w:rsid w:val="00E40249"/>
    <w:rsid w:val="00E40E90"/>
    <w:rsid w:val="00E41F68"/>
    <w:rsid w:val="00E421CC"/>
    <w:rsid w:val="00E4235B"/>
    <w:rsid w:val="00E423FD"/>
    <w:rsid w:val="00E43AC7"/>
    <w:rsid w:val="00E43BCB"/>
    <w:rsid w:val="00E44378"/>
    <w:rsid w:val="00E44F03"/>
    <w:rsid w:val="00E44FAB"/>
    <w:rsid w:val="00E44FC4"/>
    <w:rsid w:val="00E45762"/>
    <w:rsid w:val="00E459DC"/>
    <w:rsid w:val="00E45C7E"/>
    <w:rsid w:val="00E47414"/>
    <w:rsid w:val="00E47A8F"/>
    <w:rsid w:val="00E50C41"/>
    <w:rsid w:val="00E531EB"/>
    <w:rsid w:val="00E533A7"/>
    <w:rsid w:val="00E53EE7"/>
    <w:rsid w:val="00E54263"/>
    <w:rsid w:val="00E54874"/>
    <w:rsid w:val="00E54B6F"/>
    <w:rsid w:val="00E55313"/>
    <w:rsid w:val="00E558D9"/>
    <w:rsid w:val="00E55ACA"/>
    <w:rsid w:val="00E56833"/>
    <w:rsid w:val="00E57823"/>
    <w:rsid w:val="00E57B74"/>
    <w:rsid w:val="00E61C60"/>
    <w:rsid w:val="00E62097"/>
    <w:rsid w:val="00E620B7"/>
    <w:rsid w:val="00E62943"/>
    <w:rsid w:val="00E63248"/>
    <w:rsid w:val="00E63698"/>
    <w:rsid w:val="00E63B21"/>
    <w:rsid w:val="00E63CB2"/>
    <w:rsid w:val="00E644F3"/>
    <w:rsid w:val="00E64576"/>
    <w:rsid w:val="00E647B2"/>
    <w:rsid w:val="00E65BC6"/>
    <w:rsid w:val="00E661FF"/>
    <w:rsid w:val="00E6666C"/>
    <w:rsid w:val="00E6767D"/>
    <w:rsid w:val="00E7015C"/>
    <w:rsid w:val="00E7163C"/>
    <w:rsid w:val="00E71C88"/>
    <w:rsid w:val="00E721B5"/>
    <w:rsid w:val="00E726EB"/>
    <w:rsid w:val="00E72947"/>
    <w:rsid w:val="00E72CF1"/>
    <w:rsid w:val="00E734B2"/>
    <w:rsid w:val="00E73D46"/>
    <w:rsid w:val="00E74A02"/>
    <w:rsid w:val="00E7666E"/>
    <w:rsid w:val="00E77771"/>
    <w:rsid w:val="00E80246"/>
    <w:rsid w:val="00E80451"/>
    <w:rsid w:val="00E80B52"/>
    <w:rsid w:val="00E80DBE"/>
    <w:rsid w:val="00E81F85"/>
    <w:rsid w:val="00E824C3"/>
    <w:rsid w:val="00E83C8A"/>
    <w:rsid w:val="00E83D25"/>
    <w:rsid w:val="00E83FD4"/>
    <w:rsid w:val="00E840AF"/>
    <w:rsid w:val="00E840B3"/>
    <w:rsid w:val="00E84479"/>
    <w:rsid w:val="00E84924"/>
    <w:rsid w:val="00E84A1D"/>
    <w:rsid w:val="00E84D10"/>
    <w:rsid w:val="00E84D48"/>
    <w:rsid w:val="00E850C8"/>
    <w:rsid w:val="00E8531B"/>
    <w:rsid w:val="00E856A9"/>
    <w:rsid w:val="00E8625F"/>
    <w:rsid w:val="00E8629F"/>
    <w:rsid w:val="00E864B7"/>
    <w:rsid w:val="00E87EBD"/>
    <w:rsid w:val="00E91008"/>
    <w:rsid w:val="00E91BA9"/>
    <w:rsid w:val="00E91C73"/>
    <w:rsid w:val="00E91DBE"/>
    <w:rsid w:val="00E920ED"/>
    <w:rsid w:val="00E92301"/>
    <w:rsid w:val="00E923A5"/>
    <w:rsid w:val="00E928F5"/>
    <w:rsid w:val="00E93078"/>
    <w:rsid w:val="00E93639"/>
    <w:rsid w:val="00E9374E"/>
    <w:rsid w:val="00E93A6D"/>
    <w:rsid w:val="00E93E4A"/>
    <w:rsid w:val="00E94F54"/>
    <w:rsid w:val="00E95AC1"/>
    <w:rsid w:val="00E95F28"/>
    <w:rsid w:val="00E9661C"/>
    <w:rsid w:val="00E9671F"/>
    <w:rsid w:val="00E96AFF"/>
    <w:rsid w:val="00E96D6A"/>
    <w:rsid w:val="00E97846"/>
    <w:rsid w:val="00E97AD5"/>
    <w:rsid w:val="00EA0A2D"/>
    <w:rsid w:val="00EA0E65"/>
    <w:rsid w:val="00EA1111"/>
    <w:rsid w:val="00EA179B"/>
    <w:rsid w:val="00EA232A"/>
    <w:rsid w:val="00EA23D6"/>
    <w:rsid w:val="00EA26FF"/>
    <w:rsid w:val="00EA2B24"/>
    <w:rsid w:val="00EA3B4F"/>
    <w:rsid w:val="00EA3C24"/>
    <w:rsid w:val="00EA73DF"/>
    <w:rsid w:val="00EA7BA3"/>
    <w:rsid w:val="00EB0137"/>
    <w:rsid w:val="00EB016C"/>
    <w:rsid w:val="00EB20BA"/>
    <w:rsid w:val="00EB2A8B"/>
    <w:rsid w:val="00EB30F8"/>
    <w:rsid w:val="00EB31A4"/>
    <w:rsid w:val="00EB39A9"/>
    <w:rsid w:val="00EB523E"/>
    <w:rsid w:val="00EB5AA2"/>
    <w:rsid w:val="00EB61AE"/>
    <w:rsid w:val="00EB6244"/>
    <w:rsid w:val="00EB638E"/>
    <w:rsid w:val="00EB639F"/>
    <w:rsid w:val="00EB72C1"/>
    <w:rsid w:val="00EB7F1E"/>
    <w:rsid w:val="00EC1586"/>
    <w:rsid w:val="00EC1D6B"/>
    <w:rsid w:val="00EC2533"/>
    <w:rsid w:val="00EC25DB"/>
    <w:rsid w:val="00EC2E69"/>
    <w:rsid w:val="00EC322D"/>
    <w:rsid w:val="00EC32A0"/>
    <w:rsid w:val="00EC3A27"/>
    <w:rsid w:val="00EC418F"/>
    <w:rsid w:val="00EC5214"/>
    <w:rsid w:val="00ED0A39"/>
    <w:rsid w:val="00ED1269"/>
    <w:rsid w:val="00ED1AAD"/>
    <w:rsid w:val="00ED1ABB"/>
    <w:rsid w:val="00ED1ABE"/>
    <w:rsid w:val="00ED1BC2"/>
    <w:rsid w:val="00ED2142"/>
    <w:rsid w:val="00ED345C"/>
    <w:rsid w:val="00ED36EA"/>
    <w:rsid w:val="00ED383A"/>
    <w:rsid w:val="00ED3DF5"/>
    <w:rsid w:val="00ED4359"/>
    <w:rsid w:val="00ED5FAB"/>
    <w:rsid w:val="00ED67F6"/>
    <w:rsid w:val="00ED7904"/>
    <w:rsid w:val="00ED7D09"/>
    <w:rsid w:val="00EE1080"/>
    <w:rsid w:val="00EE157D"/>
    <w:rsid w:val="00EE1A37"/>
    <w:rsid w:val="00EE28D8"/>
    <w:rsid w:val="00EE328E"/>
    <w:rsid w:val="00EE341B"/>
    <w:rsid w:val="00EE3CAE"/>
    <w:rsid w:val="00EE5371"/>
    <w:rsid w:val="00EE541A"/>
    <w:rsid w:val="00EE5A27"/>
    <w:rsid w:val="00EE792D"/>
    <w:rsid w:val="00EF049D"/>
    <w:rsid w:val="00EF06D0"/>
    <w:rsid w:val="00EF0882"/>
    <w:rsid w:val="00EF1EC5"/>
    <w:rsid w:val="00EF1F93"/>
    <w:rsid w:val="00EF290A"/>
    <w:rsid w:val="00EF31BA"/>
    <w:rsid w:val="00EF3682"/>
    <w:rsid w:val="00EF4397"/>
    <w:rsid w:val="00EF444F"/>
    <w:rsid w:val="00EF4C88"/>
    <w:rsid w:val="00EF55EB"/>
    <w:rsid w:val="00EF6531"/>
    <w:rsid w:val="00EF70B0"/>
    <w:rsid w:val="00F00DCC"/>
    <w:rsid w:val="00F01093"/>
    <w:rsid w:val="00F0156F"/>
    <w:rsid w:val="00F01C8D"/>
    <w:rsid w:val="00F02281"/>
    <w:rsid w:val="00F02819"/>
    <w:rsid w:val="00F04130"/>
    <w:rsid w:val="00F056FA"/>
    <w:rsid w:val="00F0574B"/>
    <w:rsid w:val="00F05A46"/>
    <w:rsid w:val="00F05AC8"/>
    <w:rsid w:val="00F0630E"/>
    <w:rsid w:val="00F06481"/>
    <w:rsid w:val="00F07167"/>
    <w:rsid w:val="00F072D8"/>
    <w:rsid w:val="00F0736B"/>
    <w:rsid w:val="00F07CE0"/>
    <w:rsid w:val="00F108F5"/>
    <w:rsid w:val="00F10D72"/>
    <w:rsid w:val="00F115F5"/>
    <w:rsid w:val="00F11A42"/>
    <w:rsid w:val="00F11D9B"/>
    <w:rsid w:val="00F127AA"/>
    <w:rsid w:val="00F137E1"/>
    <w:rsid w:val="00F13D05"/>
    <w:rsid w:val="00F13F7A"/>
    <w:rsid w:val="00F146B8"/>
    <w:rsid w:val="00F14AC5"/>
    <w:rsid w:val="00F157E1"/>
    <w:rsid w:val="00F1586D"/>
    <w:rsid w:val="00F15A68"/>
    <w:rsid w:val="00F15B0A"/>
    <w:rsid w:val="00F1679D"/>
    <w:rsid w:val="00F1682C"/>
    <w:rsid w:val="00F16A89"/>
    <w:rsid w:val="00F16BA8"/>
    <w:rsid w:val="00F173B0"/>
    <w:rsid w:val="00F17636"/>
    <w:rsid w:val="00F20069"/>
    <w:rsid w:val="00F20319"/>
    <w:rsid w:val="00F206D3"/>
    <w:rsid w:val="00F2072B"/>
    <w:rsid w:val="00F20AAA"/>
    <w:rsid w:val="00F20B91"/>
    <w:rsid w:val="00F20BDB"/>
    <w:rsid w:val="00F21139"/>
    <w:rsid w:val="00F212D6"/>
    <w:rsid w:val="00F216BD"/>
    <w:rsid w:val="00F23AA5"/>
    <w:rsid w:val="00F24B8B"/>
    <w:rsid w:val="00F24C3A"/>
    <w:rsid w:val="00F25607"/>
    <w:rsid w:val="00F256F3"/>
    <w:rsid w:val="00F25DCF"/>
    <w:rsid w:val="00F26006"/>
    <w:rsid w:val="00F300EF"/>
    <w:rsid w:val="00F30D2E"/>
    <w:rsid w:val="00F30D8B"/>
    <w:rsid w:val="00F30F22"/>
    <w:rsid w:val="00F31261"/>
    <w:rsid w:val="00F32372"/>
    <w:rsid w:val="00F32A1E"/>
    <w:rsid w:val="00F33DF8"/>
    <w:rsid w:val="00F3447C"/>
    <w:rsid w:val="00F34A38"/>
    <w:rsid w:val="00F3502D"/>
    <w:rsid w:val="00F35516"/>
    <w:rsid w:val="00F35790"/>
    <w:rsid w:val="00F3582E"/>
    <w:rsid w:val="00F401CB"/>
    <w:rsid w:val="00F408D5"/>
    <w:rsid w:val="00F4136D"/>
    <w:rsid w:val="00F417AE"/>
    <w:rsid w:val="00F41B06"/>
    <w:rsid w:val="00F41E31"/>
    <w:rsid w:val="00F4212E"/>
    <w:rsid w:val="00F42417"/>
    <w:rsid w:val="00F42C20"/>
    <w:rsid w:val="00F4360B"/>
    <w:rsid w:val="00F4376C"/>
    <w:rsid w:val="00F43B10"/>
    <w:rsid w:val="00F43D01"/>
    <w:rsid w:val="00F43E00"/>
    <w:rsid w:val="00F43E34"/>
    <w:rsid w:val="00F44D0B"/>
    <w:rsid w:val="00F45172"/>
    <w:rsid w:val="00F451D8"/>
    <w:rsid w:val="00F459B0"/>
    <w:rsid w:val="00F45E84"/>
    <w:rsid w:val="00F47AE6"/>
    <w:rsid w:val="00F47DA2"/>
    <w:rsid w:val="00F47DBF"/>
    <w:rsid w:val="00F50320"/>
    <w:rsid w:val="00F504A5"/>
    <w:rsid w:val="00F513A5"/>
    <w:rsid w:val="00F51A7A"/>
    <w:rsid w:val="00F52825"/>
    <w:rsid w:val="00F528B1"/>
    <w:rsid w:val="00F52E02"/>
    <w:rsid w:val="00F53053"/>
    <w:rsid w:val="00F534E2"/>
    <w:rsid w:val="00F53706"/>
    <w:rsid w:val="00F5381F"/>
    <w:rsid w:val="00F53FE2"/>
    <w:rsid w:val="00F543A6"/>
    <w:rsid w:val="00F54985"/>
    <w:rsid w:val="00F54C84"/>
    <w:rsid w:val="00F54E1D"/>
    <w:rsid w:val="00F569B1"/>
    <w:rsid w:val="00F575FF"/>
    <w:rsid w:val="00F618EF"/>
    <w:rsid w:val="00F61CD4"/>
    <w:rsid w:val="00F620EB"/>
    <w:rsid w:val="00F62856"/>
    <w:rsid w:val="00F62BD0"/>
    <w:rsid w:val="00F65281"/>
    <w:rsid w:val="00F654D7"/>
    <w:rsid w:val="00F65582"/>
    <w:rsid w:val="00F655C4"/>
    <w:rsid w:val="00F66E75"/>
    <w:rsid w:val="00F67663"/>
    <w:rsid w:val="00F706DB"/>
    <w:rsid w:val="00F70A2D"/>
    <w:rsid w:val="00F715BC"/>
    <w:rsid w:val="00F718F5"/>
    <w:rsid w:val="00F71907"/>
    <w:rsid w:val="00F71921"/>
    <w:rsid w:val="00F729CF"/>
    <w:rsid w:val="00F7314C"/>
    <w:rsid w:val="00F7353C"/>
    <w:rsid w:val="00F73AC1"/>
    <w:rsid w:val="00F73E16"/>
    <w:rsid w:val="00F74B22"/>
    <w:rsid w:val="00F7747C"/>
    <w:rsid w:val="00F77EB0"/>
    <w:rsid w:val="00F80201"/>
    <w:rsid w:val="00F8033B"/>
    <w:rsid w:val="00F806D6"/>
    <w:rsid w:val="00F808A6"/>
    <w:rsid w:val="00F80D01"/>
    <w:rsid w:val="00F829C5"/>
    <w:rsid w:val="00F83149"/>
    <w:rsid w:val="00F83471"/>
    <w:rsid w:val="00F83EF7"/>
    <w:rsid w:val="00F84916"/>
    <w:rsid w:val="00F849A0"/>
    <w:rsid w:val="00F84BF4"/>
    <w:rsid w:val="00F85AA5"/>
    <w:rsid w:val="00F86210"/>
    <w:rsid w:val="00F8660C"/>
    <w:rsid w:val="00F87040"/>
    <w:rsid w:val="00F8734A"/>
    <w:rsid w:val="00F87716"/>
    <w:rsid w:val="00F87CDD"/>
    <w:rsid w:val="00F925CC"/>
    <w:rsid w:val="00F933F0"/>
    <w:rsid w:val="00F937A3"/>
    <w:rsid w:val="00F93BC9"/>
    <w:rsid w:val="00F940F0"/>
    <w:rsid w:val="00F94715"/>
    <w:rsid w:val="00F94A51"/>
    <w:rsid w:val="00F95903"/>
    <w:rsid w:val="00F95A52"/>
    <w:rsid w:val="00F962C4"/>
    <w:rsid w:val="00F963E5"/>
    <w:rsid w:val="00F968F9"/>
    <w:rsid w:val="00F96A3D"/>
    <w:rsid w:val="00F96BFE"/>
    <w:rsid w:val="00F96EF4"/>
    <w:rsid w:val="00F976BA"/>
    <w:rsid w:val="00F97792"/>
    <w:rsid w:val="00F97AE9"/>
    <w:rsid w:val="00FA161F"/>
    <w:rsid w:val="00FA164C"/>
    <w:rsid w:val="00FA2DD7"/>
    <w:rsid w:val="00FA336C"/>
    <w:rsid w:val="00FA3557"/>
    <w:rsid w:val="00FA3F1E"/>
    <w:rsid w:val="00FA4718"/>
    <w:rsid w:val="00FA52D4"/>
    <w:rsid w:val="00FA5848"/>
    <w:rsid w:val="00FA6436"/>
    <w:rsid w:val="00FA67B3"/>
    <w:rsid w:val="00FA6833"/>
    <w:rsid w:val="00FA6899"/>
    <w:rsid w:val="00FA7F3D"/>
    <w:rsid w:val="00FB008A"/>
    <w:rsid w:val="00FB0302"/>
    <w:rsid w:val="00FB177B"/>
    <w:rsid w:val="00FB2D8C"/>
    <w:rsid w:val="00FB2E0D"/>
    <w:rsid w:val="00FB38D8"/>
    <w:rsid w:val="00FB45E2"/>
    <w:rsid w:val="00FB4E12"/>
    <w:rsid w:val="00FB5056"/>
    <w:rsid w:val="00FB5F01"/>
    <w:rsid w:val="00FB6C0B"/>
    <w:rsid w:val="00FB718E"/>
    <w:rsid w:val="00FB7BD6"/>
    <w:rsid w:val="00FC0048"/>
    <w:rsid w:val="00FC01AB"/>
    <w:rsid w:val="00FC051F"/>
    <w:rsid w:val="00FC06FF"/>
    <w:rsid w:val="00FC0F4A"/>
    <w:rsid w:val="00FC108C"/>
    <w:rsid w:val="00FC11EF"/>
    <w:rsid w:val="00FC15D2"/>
    <w:rsid w:val="00FC28EB"/>
    <w:rsid w:val="00FC29F6"/>
    <w:rsid w:val="00FC3125"/>
    <w:rsid w:val="00FC38AF"/>
    <w:rsid w:val="00FC455D"/>
    <w:rsid w:val="00FC45F4"/>
    <w:rsid w:val="00FC48AF"/>
    <w:rsid w:val="00FC4EA6"/>
    <w:rsid w:val="00FC5C95"/>
    <w:rsid w:val="00FC5D82"/>
    <w:rsid w:val="00FC69B4"/>
    <w:rsid w:val="00FC760B"/>
    <w:rsid w:val="00FD0694"/>
    <w:rsid w:val="00FD0A25"/>
    <w:rsid w:val="00FD0F68"/>
    <w:rsid w:val="00FD13C0"/>
    <w:rsid w:val="00FD1590"/>
    <w:rsid w:val="00FD25BE"/>
    <w:rsid w:val="00FD2E70"/>
    <w:rsid w:val="00FD2F62"/>
    <w:rsid w:val="00FD357D"/>
    <w:rsid w:val="00FD50E7"/>
    <w:rsid w:val="00FD5B46"/>
    <w:rsid w:val="00FD5BB7"/>
    <w:rsid w:val="00FD6B4B"/>
    <w:rsid w:val="00FD6DDC"/>
    <w:rsid w:val="00FD76EC"/>
    <w:rsid w:val="00FD78F1"/>
    <w:rsid w:val="00FD7AA7"/>
    <w:rsid w:val="00FE0D01"/>
    <w:rsid w:val="00FE0F67"/>
    <w:rsid w:val="00FE1545"/>
    <w:rsid w:val="00FE244B"/>
    <w:rsid w:val="00FE2567"/>
    <w:rsid w:val="00FE257C"/>
    <w:rsid w:val="00FE2D8C"/>
    <w:rsid w:val="00FE3367"/>
    <w:rsid w:val="00FE3B47"/>
    <w:rsid w:val="00FE3C62"/>
    <w:rsid w:val="00FE47B6"/>
    <w:rsid w:val="00FE4AAB"/>
    <w:rsid w:val="00FE4BC7"/>
    <w:rsid w:val="00FE5027"/>
    <w:rsid w:val="00FE5341"/>
    <w:rsid w:val="00FE5E5F"/>
    <w:rsid w:val="00FE6CDB"/>
    <w:rsid w:val="00FE73D8"/>
    <w:rsid w:val="00FF04A2"/>
    <w:rsid w:val="00FF0FAB"/>
    <w:rsid w:val="00FF1E57"/>
    <w:rsid w:val="00FF1FCB"/>
    <w:rsid w:val="00FF26CB"/>
    <w:rsid w:val="00FF2881"/>
    <w:rsid w:val="00FF38E2"/>
    <w:rsid w:val="00FF399E"/>
    <w:rsid w:val="00FF4047"/>
    <w:rsid w:val="00FF4AA8"/>
    <w:rsid w:val="00FF52D4"/>
    <w:rsid w:val="00FF5D71"/>
    <w:rsid w:val="00FF6715"/>
    <w:rsid w:val="00FF6AA4"/>
    <w:rsid w:val="00FF6B09"/>
    <w:rsid w:val="00FF7F78"/>
    <w:rsid w:val="0BD7795F"/>
    <w:rsid w:val="0E6E3509"/>
    <w:rsid w:val="10BB33AB"/>
    <w:rsid w:val="20C73C26"/>
    <w:rsid w:val="261C6242"/>
    <w:rsid w:val="26C708A4"/>
    <w:rsid w:val="26EA74D5"/>
    <w:rsid w:val="274A3283"/>
    <w:rsid w:val="38517C12"/>
    <w:rsid w:val="3C5E715D"/>
    <w:rsid w:val="3D513775"/>
    <w:rsid w:val="3F72607C"/>
    <w:rsid w:val="4238481D"/>
    <w:rsid w:val="4C1B0BC7"/>
    <w:rsid w:val="4D243AAB"/>
    <w:rsid w:val="4E2A34E4"/>
    <w:rsid w:val="588E44CE"/>
    <w:rsid w:val="603E705D"/>
    <w:rsid w:val="6DE370C2"/>
    <w:rsid w:val="757F36C5"/>
    <w:rsid w:val="77F61C0A"/>
    <w:rsid w:val="7892370F"/>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17224"/>
  <w15:docId w15:val="{52BEDE3B-E62B-469C-A74B-B42843398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rPr>
  </w:style>
  <w:style w:type="character" w:customStyle="1" w:styleId="Heading5Char">
    <w:name w:val="Heading 5 Char"/>
    <w:basedOn w:val="DefaultParagraphFont"/>
    <w:link w:val="Heading5"/>
    <w:qFormat/>
    <w:rPr>
      <w:rFonts w:ascii="Arial" w:eastAsia="SimSun" w:hAnsi="Arial"/>
      <w:sz w:val="22"/>
      <w:szCs w:val="18"/>
      <w:lang w:val="sv-SE"/>
    </w:rPr>
  </w:style>
  <w:style w:type="character" w:customStyle="1" w:styleId="Heading6Char">
    <w:name w:val="Heading 6 Char"/>
    <w:basedOn w:val="DefaultParagraphFont"/>
    <w:link w:val="Heading6"/>
    <w:qFormat/>
    <w:rPr>
      <w:rFonts w:ascii="Arial" w:eastAsia="SimSun" w:hAnsi="Arial"/>
      <w:szCs w:val="18"/>
      <w:lang w:val="sv-SE"/>
    </w:rPr>
  </w:style>
  <w:style w:type="character" w:customStyle="1" w:styleId="Heading7Char">
    <w:name w:val="Heading 7 Char"/>
    <w:basedOn w:val="DefaultParagraphFont"/>
    <w:link w:val="Heading7"/>
    <w:qFormat/>
    <w:rPr>
      <w:rFonts w:ascii="Arial" w:eastAsia="SimSun" w:hAnsi="Arial"/>
      <w:szCs w:val="18"/>
      <w:lang w:val="sv-SE"/>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pPr>
    <w:rPr>
      <w:rFonts w:eastAsiaTheme="minorHAns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qFormat/>
    <w:rPr>
      <w:rFonts w:eastAsia="SimSun"/>
      <w:lang w:val="en-GB" w:eastAsia="en-US"/>
    </w:rPr>
  </w:style>
  <w:style w:type="paragraph" w:customStyle="1" w:styleId="Revision2">
    <w:name w:val="Revision2"/>
    <w:uiPriority w:val="99"/>
    <w:unhideWhenUsed/>
    <w:qFormat/>
    <w:rPr>
      <w:rFonts w:eastAsia="SimSun"/>
      <w:lang w:val="en-GB" w:eastAsia="en-US"/>
    </w:rPr>
  </w:style>
  <w:style w:type="character" w:customStyle="1" w:styleId="RAN4ObservationChar">
    <w:name w:val="RAN4 Observation Char"/>
    <w:basedOn w:val="DefaultParagraphFont"/>
    <w:link w:val="RAN4Observation"/>
    <w:qFormat/>
    <w:locked/>
    <w:rPr>
      <w:rFonts w:eastAsia="Calibri"/>
      <w:lang w:val="en-GB" w:eastAsia="zh-TW"/>
    </w:rPr>
  </w:style>
  <w:style w:type="paragraph" w:customStyle="1" w:styleId="RAN4Observation">
    <w:name w:val="RAN4 Observation"/>
    <w:basedOn w:val="ListParagraph"/>
    <w:next w:val="Normal"/>
    <w:link w:val="RAN4ObservationChar"/>
    <w:qFormat/>
    <w:pPr>
      <w:numPr>
        <w:numId w:val="3"/>
      </w:numPr>
      <w:overflowPunct/>
      <w:autoSpaceDE/>
      <w:autoSpaceDN/>
      <w:adjustRightInd/>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qFormat/>
    <w:rPr>
      <w:rFonts w:ascii="Arial-BoldMT" w:hAnsi="Arial-BoldMT" w:hint="default"/>
      <w:b/>
      <w:bCs/>
      <w:color w:val="000000"/>
      <w:sz w:val="18"/>
      <w:szCs w:val="18"/>
    </w:rPr>
  </w:style>
  <w:style w:type="paragraph" w:customStyle="1" w:styleId="1">
    <w:name w:val="修订1"/>
    <w:hidden/>
    <w:uiPriority w:val="99"/>
    <w:semiHidden/>
    <w:qFormat/>
    <w:rPr>
      <w:rFonts w:eastAsia="SimSun"/>
      <w:lang w:val="en-GB" w:eastAsia="en-U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3">
    <w:name w:val="Revision3"/>
    <w:uiPriority w:val="99"/>
    <w:unhideWhenUsed/>
    <w:qFormat/>
    <w:rPr>
      <w:rFonts w:eastAsia="SimSun"/>
      <w:lang w:val="en-GB" w:eastAsia="en-US"/>
    </w:rPr>
  </w:style>
  <w:style w:type="paragraph" w:styleId="Revision">
    <w:name w:val="Revision"/>
    <w:hidden/>
    <w:uiPriority w:val="99"/>
    <w:semiHidden/>
    <w:rsid w:val="00781B0E"/>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6/Docs/R4-2300528.zip" TargetMode="External"/><Relationship Id="rId26" Type="http://schemas.openxmlformats.org/officeDocument/2006/relationships/hyperlink" Target="file:///C:\Users\rhuang5\AppData\Local\Temp\Temp1_R4-2300528.zip\R4-2300528_Nokia_MGenh2_needForGaps.docx" TargetMode="External"/><Relationship Id="rId39" Type="http://schemas.openxmlformats.org/officeDocument/2006/relationships/hyperlink" Target="file:///C:\Users\rhuang5\AppData\Local\Temp\Temp1_R4-2300528.zip\R4-2300528_Nokia_MGenh2_needForGaps.docx" TargetMode="External"/><Relationship Id="rId21" Type="http://schemas.openxmlformats.org/officeDocument/2006/relationships/hyperlink" Target="file:///C:\Users\rhuang5\AppData\Local\Temp\Temp1_R4-2300528.zip\R4-2300528_Nokia_MGenh2_needForGaps.docx" TargetMode="External"/><Relationship Id="rId34" Type="http://schemas.openxmlformats.org/officeDocument/2006/relationships/hyperlink" Target="file:///C:\Users\rhuang5\AppData\Local\Temp\Temp1_R4-2300528.zip\R4-2300528_Nokia_MGenh2_needForGaps.docx" TargetMode="External"/><Relationship Id="rId42" Type="http://schemas.openxmlformats.org/officeDocument/2006/relationships/hyperlink" Target="file:///C:\Users\rhuang5\AppData\Local\Temp\Temp1_R4-2300528.zip\R4-2300528_Nokia_MGenh2_needForGaps.docx" TargetMode="External"/><Relationship Id="rId47" Type="http://schemas.openxmlformats.org/officeDocument/2006/relationships/hyperlink" Target="file:///C:\Users\rhuang5\AppData\Local\Temp\Temp1_R4-2300528.zip\R4-2300528_Nokia_MGenh2_needForGaps.docx" TargetMode="External"/><Relationship Id="rId50" Type="http://schemas.openxmlformats.org/officeDocument/2006/relationships/hyperlink" Target="file:///C:\Users\rhuang5\AppData\Local\Temp\Temp1_R4-2300528.zip\R4-2300528_Nokia_MGenh2_needForGaps.docx" TargetMode="External"/><Relationship Id="rId55" Type="http://schemas.openxmlformats.org/officeDocument/2006/relationships/hyperlink" Target="file:///C:\Users\rhuang5\AppData\Local\Temp\Temp1_R4-2300528.zip\R4-2300528_Nokia_MGenh2_needForGaps.docx" TargetMode="External"/><Relationship Id="rId63" Type="http://schemas.openxmlformats.org/officeDocument/2006/relationships/hyperlink" Target="file:///C:\Users\rhuang5\AppData\Local\Temp\Temp1_R4-2300528.zip\R4-2300528_Nokia_MGenh2_needForGaps.docx" TargetMode="External"/><Relationship Id="rId68" Type="http://schemas.openxmlformats.org/officeDocument/2006/relationships/hyperlink" Target="file:///C:\Users\rhuang5\AppData\Local\Temp\Temp1_R4-2300528.zip\R4-2300528_Nokia_MGenh2_needForGaps.docx" TargetMode="External"/><Relationship Id="rId76" Type="http://schemas.openxmlformats.org/officeDocument/2006/relationships/hyperlink" Target="https://www.3gpp.org/ftp/TSG_RAN/WG4_Radio/TSGR4_106/Docs/R4-2300872.zip" TargetMode="External"/><Relationship Id="rId84" Type="http://schemas.openxmlformats.org/officeDocument/2006/relationships/hyperlink" Target="https://www.3gpp.org/ftp/TSG_RAN/WG4_Radio/TSGR4_106/Docs/R4-2300225.zip" TargetMode="External"/><Relationship Id="rId89" Type="http://schemas.openxmlformats.org/officeDocument/2006/relationships/hyperlink" Target="https://www.3gpp.org/ftp/TSG_RAN/WG4_Radio/TSGR4_106/Docs/R4-2300901.zip" TargetMode="External"/><Relationship Id="rId7" Type="http://schemas.openxmlformats.org/officeDocument/2006/relationships/customXml" Target="../customXml/item6.xml"/><Relationship Id="rId71" Type="http://schemas.openxmlformats.org/officeDocument/2006/relationships/hyperlink" Target="file:///C:\Users\rhuang5\AppData\Local\Temp\Temp1_R4-2300528.zip\R4-2300528_Nokia_MGenh2_needForGaps.docx" TargetMode="External"/><Relationship Id="rId92" Type="http://schemas.openxmlformats.org/officeDocument/2006/relationships/hyperlink" Target="https://www.3gpp.org/ftp/TSG_RAN/WG4_Radio/TSGR4_106/Docs/R4-23019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440.zip" TargetMode="External"/><Relationship Id="rId29" Type="http://schemas.openxmlformats.org/officeDocument/2006/relationships/hyperlink" Target="file:///C:\Users\rhuang5\AppData\Local\Temp\Temp1_R4-2300528.zip\R4-2300528_Nokia_MGenh2_needForGaps.docx" TargetMode="External"/><Relationship Id="rId11" Type="http://schemas.openxmlformats.org/officeDocument/2006/relationships/webSettings" Target="webSettings.xml"/><Relationship Id="rId24" Type="http://schemas.openxmlformats.org/officeDocument/2006/relationships/hyperlink" Target="file:///C:\Users\rhuang5\AppData\Local\Temp\Temp1_R4-2300528.zip\R4-2300528_Nokia_MGenh2_needForGaps.docx" TargetMode="External"/><Relationship Id="rId32" Type="http://schemas.openxmlformats.org/officeDocument/2006/relationships/hyperlink" Target="file:///C:\Users\rhuang5\AppData\Local\Temp\Temp1_R4-2300528.zip\R4-2300528_Nokia_MGenh2_needForGaps.docx" TargetMode="External"/><Relationship Id="rId37" Type="http://schemas.openxmlformats.org/officeDocument/2006/relationships/hyperlink" Target="file:///C:\Users\rhuang5\AppData\Local\Temp\Temp1_R4-2300528.zip\R4-2300528_Nokia_MGenh2_needForGaps.docx" TargetMode="External"/><Relationship Id="rId40" Type="http://schemas.openxmlformats.org/officeDocument/2006/relationships/hyperlink" Target="file:///C:\Users\rhuang5\AppData\Local\Temp\Temp1_R4-2300528.zip\R4-2300528_Nokia_MGenh2_needForGaps.docx" TargetMode="External"/><Relationship Id="rId45" Type="http://schemas.openxmlformats.org/officeDocument/2006/relationships/hyperlink" Target="file:///C:\Users\rhuang5\AppData\Local\Temp\Temp1_R4-2300528.zip\R4-2300528_Nokia_MGenh2_needForGaps.docx" TargetMode="External"/><Relationship Id="rId53" Type="http://schemas.openxmlformats.org/officeDocument/2006/relationships/hyperlink" Target="file:///C:\Users\rhuang5\AppData\Local\Temp\Temp1_R4-2300528.zip\R4-2300528_Nokia_MGenh2_needForGaps.docx" TargetMode="External"/><Relationship Id="rId58" Type="http://schemas.openxmlformats.org/officeDocument/2006/relationships/hyperlink" Target="file:///C:\Users\rhuang5\AppData\Local\Temp\Temp1_R4-2300528.zip\R4-2300528_Nokia_MGenh2_needForGaps.docx" TargetMode="External"/><Relationship Id="rId66" Type="http://schemas.openxmlformats.org/officeDocument/2006/relationships/hyperlink" Target="file:///C:\Users\rhuang5\AppData\Local\Temp\Temp1_R4-2300528.zip\R4-2300528_Nokia_MGenh2_needForGaps.docx" TargetMode="External"/><Relationship Id="rId74" Type="http://schemas.openxmlformats.org/officeDocument/2006/relationships/hyperlink" Target="file:///C:\Users\rhuang5\AppData\Local\Temp\Temp1_R4-2300528.zip\R4-2300528_Nokia_MGenh2_needForGaps.docx" TargetMode="External"/><Relationship Id="rId79" Type="http://schemas.openxmlformats.org/officeDocument/2006/relationships/hyperlink" Target="https://www.3gpp.org/ftp/TSG_RAN/WG4_Radio/TSGR4_106/Docs/R4-2301408.zip" TargetMode="External"/><Relationship Id="rId87" Type="http://schemas.openxmlformats.org/officeDocument/2006/relationships/hyperlink" Target="https://www.3gpp.org/ftp/TSG_RAN/WG4_Radio/TSGR4_106/Docs/R4-2300587.zip" TargetMode="External"/><Relationship Id="rId5" Type="http://schemas.openxmlformats.org/officeDocument/2006/relationships/customXml" Target="../customXml/item4.xml"/><Relationship Id="rId61" Type="http://schemas.openxmlformats.org/officeDocument/2006/relationships/hyperlink" Target="file:///C:\Users\rhuang5\AppData\Local\Temp\Temp1_R4-2300528.zip\R4-2300528_Nokia_MGenh2_needForGaps.docx" TargetMode="External"/><Relationship Id="rId82" Type="http://schemas.openxmlformats.org/officeDocument/2006/relationships/hyperlink" Target="https://www.3gpp.org/ftp/TSG_RAN/WG4_Radio/TSGR4_106/Docs/R4-2302120.zip" TargetMode="External"/><Relationship Id="rId90" Type="http://schemas.openxmlformats.org/officeDocument/2006/relationships/hyperlink" Target="https://www.3gpp.org/ftp/TSG_RAN/WG4_Radio/TSGR4_106/Docs/R4-2301283.zip" TargetMode="External"/><Relationship Id="rId95" Type="http://schemas.openxmlformats.org/officeDocument/2006/relationships/fontTable" Target="fontTable.xml"/><Relationship Id="rId19" Type="http://schemas.openxmlformats.org/officeDocument/2006/relationships/hyperlink" Target="file:///C:\Users\rhuang5\AppData\Local\Temp\Temp1_R4-2300528.zip\R4-2300528_Nokia_MGenh2_needForGaps.docx" TargetMode="External"/><Relationship Id="rId14" Type="http://schemas.openxmlformats.org/officeDocument/2006/relationships/hyperlink" Target="https://www.3gpp.org/ftp/TSG_RAN/WG4_Radio/TSGR4_106/Docs/R4-2300223.zip" TargetMode="External"/><Relationship Id="rId22" Type="http://schemas.openxmlformats.org/officeDocument/2006/relationships/hyperlink" Target="file:///C:\Users\rhuang5\AppData\Local\Temp\Temp1_R4-2300528.zip\R4-2300528_Nokia_MGenh2_needForGaps.docx" TargetMode="External"/><Relationship Id="rId27" Type="http://schemas.openxmlformats.org/officeDocument/2006/relationships/hyperlink" Target="file:///C:\Users\rhuang5\AppData\Local\Temp\Temp1_R4-2300528.zip\R4-2300528_Nokia_MGenh2_needForGaps.docx" TargetMode="External"/><Relationship Id="rId30" Type="http://schemas.openxmlformats.org/officeDocument/2006/relationships/hyperlink" Target="file:///C:\Users\rhuang5\AppData\Local\Temp\Temp1_R4-2300528.zip\R4-2300528_Nokia_MGenh2_needForGaps.docx" TargetMode="External"/><Relationship Id="rId35" Type="http://schemas.openxmlformats.org/officeDocument/2006/relationships/hyperlink" Target="file:///C:\Users\rhuang5\AppData\Local\Temp\Temp1_R4-2300528.zip\R4-2300528_Nokia_MGenh2_needForGaps.docx" TargetMode="External"/><Relationship Id="rId43" Type="http://schemas.openxmlformats.org/officeDocument/2006/relationships/hyperlink" Target="file:///C:\Users\rhuang5\AppData\Local\Temp\Temp1_R4-2300528.zip\R4-2300528_Nokia_MGenh2_needForGaps.docx" TargetMode="External"/><Relationship Id="rId48" Type="http://schemas.openxmlformats.org/officeDocument/2006/relationships/hyperlink" Target="file:///C:\Users\rhuang5\AppData\Local\Temp\Temp1_R4-2300528.zip\R4-2300528_Nokia_MGenh2_needForGaps.docx" TargetMode="External"/><Relationship Id="rId56" Type="http://schemas.openxmlformats.org/officeDocument/2006/relationships/hyperlink" Target="file:///C:\Users\rhuang5\AppData\Local\Temp\Temp1_R4-2300528.zip\R4-2300528_Nokia_MGenh2_needForGaps.docx" TargetMode="External"/><Relationship Id="rId64" Type="http://schemas.openxmlformats.org/officeDocument/2006/relationships/hyperlink" Target="file:///C:\Users\rhuang5\AppData\Local\Temp\Temp1_R4-2300528.zip\R4-2300528_Nokia_MGenh2_needForGaps.docx" TargetMode="External"/><Relationship Id="rId69" Type="http://schemas.openxmlformats.org/officeDocument/2006/relationships/hyperlink" Target="file:///C:\Users\rhuang5\AppData\Local\Temp\Temp1_R4-2300528.zip\R4-2300528_Nokia_MGenh2_needForGaps.docx" TargetMode="External"/><Relationship Id="rId77" Type="http://schemas.openxmlformats.org/officeDocument/2006/relationships/hyperlink" Target="https://www.3gpp.org/ftp/TSG_RAN/WG4_Radio/TSGR4_106/Docs/R4-2300900.zip" TargetMode="External"/><Relationship Id="rId8" Type="http://schemas.openxmlformats.org/officeDocument/2006/relationships/numbering" Target="numbering.xml"/><Relationship Id="rId51" Type="http://schemas.openxmlformats.org/officeDocument/2006/relationships/hyperlink" Target="file:///C:\Users\rhuang5\AppData\Local\Temp\Temp1_R4-2300528.zip\R4-2300528_Nokia_MGenh2_needForGaps.docx" TargetMode="External"/><Relationship Id="rId72" Type="http://schemas.openxmlformats.org/officeDocument/2006/relationships/hyperlink" Target="file:///C:\Users\rhuang5\AppData\Local\Temp\Temp1_R4-2300528.zip\R4-2300528_Nokia_MGenh2_needForGaps.docx" TargetMode="External"/><Relationship Id="rId80" Type="http://schemas.openxmlformats.org/officeDocument/2006/relationships/hyperlink" Target="https://www.3gpp.org/ftp/TSG_RAN/WG4_Radio/TSGR4_106/Docs/R4-2301641.zip" TargetMode="External"/><Relationship Id="rId85" Type="http://schemas.openxmlformats.org/officeDocument/2006/relationships/hyperlink" Target="https://www.3gpp.org/ftp/TSG_RAN/WG4_Radio/TSGR4_106/Docs/R4-2300441.zip" TargetMode="External"/><Relationship Id="rId93" Type="http://schemas.openxmlformats.org/officeDocument/2006/relationships/hyperlink" Target="https://www.3gpp.org/ftp/TSG_RAN/WG4_Radio/TSGR4_106/Docs/R4-230212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6/Docs/R4-2300474.zip" TargetMode="External"/><Relationship Id="rId25" Type="http://schemas.openxmlformats.org/officeDocument/2006/relationships/hyperlink" Target="file:///C:\Users\rhuang5\AppData\Local\Temp\Temp1_R4-2300528.zip\R4-2300528_Nokia_MGenh2_needForGaps.docx" TargetMode="External"/><Relationship Id="rId33" Type="http://schemas.openxmlformats.org/officeDocument/2006/relationships/hyperlink" Target="file:///C:\Users\rhuang5\AppData\Local\Temp\Temp1_R4-2300528.zip\R4-2300528_Nokia_MGenh2_needForGaps.docx" TargetMode="External"/><Relationship Id="rId38" Type="http://schemas.openxmlformats.org/officeDocument/2006/relationships/hyperlink" Target="file:///C:\Users\rhuang5\AppData\Local\Temp\Temp1_R4-2300528.zip\R4-2300528_Nokia_MGenh2_needForGaps.docx" TargetMode="External"/><Relationship Id="rId46" Type="http://schemas.openxmlformats.org/officeDocument/2006/relationships/hyperlink" Target="file:///C:\Users\rhuang5\AppData\Local\Temp\Temp1_R4-2300528.zip\R4-2300528_Nokia_MGenh2_needForGaps.docx" TargetMode="External"/><Relationship Id="rId59" Type="http://schemas.openxmlformats.org/officeDocument/2006/relationships/hyperlink" Target="file:///C:\Users\rhuang5\AppData\Local\Temp\Temp1_R4-2300528.zip\R4-2300528_Nokia_MGenh2_needForGaps.docx" TargetMode="External"/><Relationship Id="rId67" Type="http://schemas.openxmlformats.org/officeDocument/2006/relationships/hyperlink" Target="file:///C:\Users\rhuang5\AppData\Local\Temp\Temp1_R4-2300528.zip\R4-2300528_Nokia_MGenh2_needForGaps.docx" TargetMode="External"/><Relationship Id="rId20" Type="http://schemas.openxmlformats.org/officeDocument/2006/relationships/hyperlink" Target="file:///C:\Users\rhuang5\AppData\Local\Temp\Temp1_R4-2300528.zip\R4-2300528_Nokia_MGenh2_needForGaps.docx" TargetMode="External"/><Relationship Id="rId41" Type="http://schemas.openxmlformats.org/officeDocument/2006/relationships/hyperlink" Target="file:///C:\Users\rhuang5\AppData\Local\Temp\Temp1_R4-2300528.zip\R4-2300528_Nokia_MGenh2_needForGaps.docx" TargetMode="External"/><Relationship Id="rId54" Type="http://schemas.openxmlformats.org/officeDocument/2006/relationships/hyperlink" Target="file:///C:\Users\rhuang5\AppData\Local\Temp\Temp1_R4-2300528.zip\R4-2300528_Nokia_MGenh2_needForGaps.docx" TargetMode="External"/><Relationship Id="rId62" Type="http://schemas.openxmlformats.org/officeDocument/2006/relationships/hyperlink" Target="file:///C:\Users\rhuang5\AppData\Local\Temp\Temp1_R4-2300528.zip\R4-2300528_Nokia_MGenh2_needForGaps.docx" TargetMode="External"/><Relationship Id="rId70" Type="http://schemas.openxmlformats.org/officeDocument/2006/relationships/hyperlink" Target="file:///C:\Users\rhuang5\AppData\Local\Temp\Temp1_R4-2300528.zip\R4-2300528_Nokia_MGenh2_needForGaps.docx" TargetMode="External"/><Relationship Id="rId75" Type="http://schemas.openxmlformats.org/officeDocument/2006/relationships/hyperlink" Target="https://www.3gpp.org/ftp/TSG_RAN/WG4_Radio/TSGR4_106/Docs/R4-2300586.zip" TargetMode="External"/><Relationship Id="rId83" Type="http://schemas.openxmlformats.org/officeDocument/2006/relationships/hyperlink" Target="https://www.3gpp.org/ftp/TSG_RAN/WG4_Radio/TSGR4_106/Docs/R4-2302311.zip" TargetMode="External"/><Relationship Id="rId88" Type="http://schemas.openxmlformats.org/officeDocument/2006/relationships/hyperlink" Target="https://www.3gpp.org/ftp/TSG_RAN/WG4_Radio/TSGR4_106/Docs/R4-2300868.zip" TargetMode="External"/><Relationship Id="rId91" Type="http://schemas.openxmlformats.org/officeDocument/2006/relationships/hyperlink" Target="https://www.3gpp.org/ftp/TSG_RAN/WG4_Radio/TSGR4_106/Docs/R4-2301642.zip" TargetMode="Externa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6/Docs/R4-2300224.zip" TargetMode="External"/><Relationship Id="rId23" Type="http://schemas.openxmlformats.org/officeDocument/2006/relationships/hyperlink" Target="file:///C:\Users\rhuang5\AppData\Local\Temp\Temp1_R4-2300528.zip\R4-2300528_Nokia_MGenh2_needForGaps.docx" TargetMode="External"/><Relationship Id="rId28" Type="http://schemas.openxmlformats.org/officeDocument/2006/relationships/hyperlink" Target="file:///C:\Users\rhuang5\AppData\Local\Temp\Temp1_R4-2300528.zip\R4-2300528_Nokia_MGenh2_needForGaps.docx" TargetMode="External"/><Relationship Id="rId36" Type="http://schemas.openxmlformats.org/officeDocument/2006/relationships/hyperlink" Target="file:///C:\Users\rhuang5\AppData\Local\Temp\Temp1_R4-2300528.zip\R4-2300528_Nokia_MGenh2_needForGaps.docx" TargetMode="External"/><Relationship Id="rId49" Type="http://schemas.openxmlformats.org/officeDocument/2006/relationships/hyperlink" Target="file:///C:\Users\rhuang5\AppData\Local\Temp\Temp1_R4-2300528.zip\R4-2300528_Nokia_MGenh2_needForGaps.docx" TargetMode="External"/><Relationship Id="rId57" Type="http://schemas.openxmlformats.org/officeDocument/2006/relationships/hyperlink" Target="file:///C:\Users\rhuang5\AppData\Local\Temp\Temp1_R4-2300528.zip\R4-2300528_Nokia_MGenh2_needForGaps.docx" TargetMode="External"/><Relationship Id="rId10" Type="http://schemas.openxmlformats.org/officeDocument/2006/relationships/settings" Target="settings.xml"/><Relationship Id="rId31" Type="http://schemas.openxmlformats.org/officeDocument/2006/relationships/hyperlink" Target="file:///C:\Users\rhuang5\AppData\Local\Temp\Temp1_R4-2300528.zip\R4-2300528_Nokia_MGenh2_needForGaps.docx" TargetMode="External"/><Relationship Id="rId44" Type="http://schemas.openxmlformats.org/officeDocument/2006/relationships/hyperlink" Target="file:///C:\Users\rhuang5\AppData\Local\Temp\Temp1_R4-2300528.zip\R4-2300528_Nokia_MGenh2_needForGaps.docx" TargetMode="External"/><Relationship Id="rId52" Type="http://schemas.openxmlformats.org/officeDocument/2006/relationships/hyperlink" Target="file:///C:\Users\rhuang5\AppData\Local\Temp\Temp1_R4-2300528.zip\R4-2300528_Nokia_MGenh2_needForGaps.docx" TargetMode="External"/><Relationship Id="rId60" Type="http://schemas.openxmlformats.org/officeDocument/2006/relationships/hyperlink" Target="file:///C:\Users\rhuang5\AppData\Local\Temp\Temp1_R4-2300528.zip\R4-2300528_Nokia_MGenh2_needForGaps.docx" TargetMode="External"/><Relationship Id="rId65" Type="http://schemas.openxmlformats.org/officeDocument/2006/relationships/hyperlink" Target="file:///C:\Users\rhuang5\AppData\Local\Temp\Temp1_R4-2300528.zip\R4-2300528_Nokia_MGenh2_needForGaps.docx" TargetMode="External"/><Relationship Id="rId73" Type="http://schemas.openxmlformats.org/officeDocument/2006/relationships/hyperlink" Target="file:///C:\Users\rhuang5\AppData\Local\Temp\Temp1_R4-2300528.zip\R4-2300528_Nokia_MGenh2_needForGaps.docx" TargetMode="External"/><Relationship Id="rId78" Type="http://schemas.openxmlformats.org/officeDocument/2006/relationships/hyperlink" Target="https://www.3gpp.org/ftp/TSG_RAN/WG4_Radio/TSGR4_106/Docs/R4-2301282.zip" TargetMode="External"/><Relationship Id="rId81" Type="http://schemas.openxmlformats.org/officeDocument/2006/relationships/hyperlink" Target="https://www.3gpp.org/ftp/TSG_RAN/WG4_Radio/TSGR4_106/Docs/R4-2301975.zip" TargetMode="External"/><Relationship Id="rId86" Type="http://schemas.openxmlformats.org/officeDocument/2006/relationships/hyperlink" Target="https://www.3gpp.org/ftp/TSG_RAN/WG4_Radio/TSGR4_106/Docs/R4-2300475.zip" TargetMode="External"/><Relationship Id="rId94" Type="http://schemas.openxmlformats.org/officeDocument/2006/relationships/hyperlink" Target="https://www.3gpp.org/ftp/TSG_RAN/WG4_Radio/TSGR4_106/Docs/R4-2302312.zip" TargetMode="Externa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https://nokia.sharepoint.com/sites/c5g/5gradio/_layouts/15/DocIdRedir.aspx?ID=5AIRPNAIUNRU-1328258698-20248</Url>
      <Description>5AIRPNAIUNRU-1328258698-20248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4E12D4-D8D0-485C-896B-683D1A55C361}">
  <ds:schemaRefs>
    <ds:schemaRef ds:uri="http://schemas.openxmlformats.org/officeDocument/2006/bibliography"/>
  </ds:schemaRefs>
</ds:datastoreItem>
</file>

<file path=customXml/itemProps2.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3.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4.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5.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39</Pages>
  <Words>13265</Words>
  <Characters>75617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 Huang Rui(R4#106)</cp:lastModifiedBy>
  <cp:revision>11</cp:revision>
  <cp:lastPrinted>2019-04-25T01:09:00Z</cp:lastPrinted>
  <dcterms:created xsi:type="dcterms:W3CDTF">2023-02-24T02:12:00Z</dcterms:created>
  <dcterms:modified xsi:type="dcterms:W3CDTF">2023-02-24T05:27:00Z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(3)jzFztveD4oKxNr3YRaHXPWsHfapNmTqUOw3BLXq4xJYzK29XuLZAN3E+APObY49tjynGhXpj
lG2MWhyX1o4jFPEf/42pnMk0qmqviy/JevE6aL2ELz9cXXzBOVfByP4fs1Hm6fc5jidCmXYr
RTZrQk1woBO5zwBvoD68TJS71NB0HKJsddMVQ0k0wN5OYeZiLBrY2pICzY8blFfAVFNfdtfc
3xeKdKUZcwpRyYiP27</vt:lpwstr>
  </property>
  <property fmtid="{D5CDD505-2E9C-101B-9397-08002B2CF9AE}" pid="14" name="_2015_ms_pID_7253431">
    <vt:lpwstr>ZsMHxA1rtxurwoYfKcJuj/X0gKAn1JMXGTseikxJC8MixvpD0mvHE1
nfZKuctF2RjzJIRz0YpnyIBxXLvPybRmP7lSVX0LSl+ex7xHY5SVjF80JMnmKh5FBe8Pyq/D
XnjpYAi2KvDLfZzJVgV9SzgmydFMfNYh/Q6XjM984FuOdqPnRT9zBFZLjh6M3OihunT0gSjQ
PGrwbOK5El9+R7IAS6CNMFWwIHmL1m2rDgJJ</vt:lpwstr>
  </property>
  <property fmtid="{D5CDD505-2E9C-101B-9397-08002B2CF9AE}" pid="15" name="_2015_ms_pID_7253432">
    <vt:lpwstr>LQ==</vt:lpwstr>
  </property>
  <property fmtid="{D5CDD505-2E9C-101B-9397-08002B2CF9AE}" pid="16" name="ContentTypeId">
    <vt:lpwstr>0x01010000E5007003D3004E92B8EDD86D20E8CD</vt:lpwstr>
  </property>
  <property fmtid="{D5CDD505-2E9C-101B-9397-08002B2CF9AE}" pid="17" name="MSIP_Label_d747bccc-1f7a-43de-9506-0ef23dd23464_Enabled">
    <vt:lpwstr>true</vt:lpwstr>
  </property>
  <property fmtid="{D5CDD505-2E9C-101B-9397-08002B2CF9AE}" pid="18" name="MSIP_Label_d747bccc-1f7a-43de-9506-0ef23dd23464_SetDate">
    <vt:lpwstr>2022-08-12T19:03:20Z</vt:lpwstr>
  </property>
  <property fmtid="{D5CDD505-2E9C-101B-9397-08002B2CF9AE}" pid="19" name="MSIP_Label_d747bccc-1f7a-43de-9506-0ef23dd23464_Method">
    <vt:lpwstr>Privileged</vt:lpwstr>
  </property>
  <property fmtid="{D5CDD505-2E9C-101B-9397-08002B2CF9AE}" pid="20" name="MSIP_Label_d747bccc-1f7a-43de-9506-0ef23dd23464_Name">
    <vt:lpwstr>Non-CCI</vt:lpwstr>
  </property>
  <property fmtid="{D5CDD505-2E9C-101B-9397-08002B2CF9AE}" pid="21" name="MSIP_Label_d747bccc-1f7a-43de-9506-0ef23dd23464_SiteId">
    <vt:lpwstr>98e9ba89-e1a1-4e38-9007-8bdabc25de1d</vt:lpwstr>
  </property>
  <property fmtid="{D5CDD505-2E9C-101B-9397-08002B2CF9AE}" pid="22" name="MSIP_Label_d747bccc-1f7a-43de-9506-0ef23dd23464_ActionId">
    <vt:lpwstr>f7b28aaa-ef77-4a84-9489-c90ca7792c6d</vt:lpwstr>
  </property>
  <property fmtid="{D5CDD505-2E9C-101B-9397-08002B2CF9AE}" pid="23" name="MSIP_Label_d747bccc-1f7a-43de-9506-0ef23dd23464_ContentBits">
    <vt:lpwstr>0</vt:lpwstr>
  </property>
  <property fmtid="{D5CDD505-2E9C-101B-9397-08002B2CF9AE}" pid="24" name="KSOProductBuildVer">
    <vt:lpwstr>2052-11.1.0.13703</vt:lpwstr>
  </property>
  <property fmtid="{D5CDD505-2E9C-101B-9397-08002B2CF9AE}" pid="25" name="ICV">
    <vt:lpwstr>958863B302F44119BF7708AF1F3655E0</vt:lpwstr>
  </property>
  <property fmtid="{D5CDD505-2E9C-101B-9397-08002B2CF9AE}" pid="26" name="MediaServiceImageTags">
    <vt:lpwstr/>
  </property>
  <property fmtid="{D5CDD505-2E9C-101B-9397-08002B2CF9AE}" pid="27" name="MSIP_Label_83bcef13-7cac-433f-ba1d-47a323951816_Enabled">
    <vt:lpwstr>true</vt:lpwstr>
  </property>
  <property fmtid="{D5CDD505-2E9C-101B-9397-08002B2CF9AE}" pid="28" name="MSIP_Label_83bcef13-7cac-433f-ba1d-47a323951816_SetDate">
    <vt:lpwstr>2022-11-10T12:24:59Z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9fb42b72-6409-4ce0-8ad0-40de8f889d1d</vt:lpwstr>
  </property>
  <property fmtid="{D5CDD505-2E9C-101B-9397-08002B2CF9AE}" pid="33" name="MSIP_Label_83bcef13-7cac-433f-ba1d-47a323951816_ContentBits">
    <vt:lpwstr>0</vt:lpwstr>
  </property>
  <property fmtid="{D5CDD505-2E9C-101B-9397-08002B2CF9AE}" pid="34" name="fileWhereFroms">
    <vt:lpwstr>PpjeLB1gRN0lwrPqMaCTkizO/bW0q42TEMLNdBdNsCXsQbkaBtT5PgTIhj/TeC2EySWyDI1DuKLJ6yA6jq8grDYb2+l4AaoIYO6XuBh9z0M8zLUqeAphaZ42FoUICpVVeWsluWv/KFRH+M8oeV2dtfypd1AlsMjyybcVEjKz7ruh+TfLNSCcYv/lzlslIzGkb+wtnklDLjPrSoo1QjjyDcfMutjYpWFFULgDskWj9G6PiUcOYopggsjOTp61kGD</vt:lpwstr>
  </property>
  <property fmtid="{D5CDD505-2E9C-101B-9397-08002B2CF9AE}" pid="35" name="_dlc_DocIdItemGuid">
    <vt:lpwstr>bdce8fdd-f35f-4834-95d4-1b3215c1933c</vt:lpwstr>
  </property>
</Properties>
</file>